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6" w:rsidRDefault="00E2003E" w:rsidP="00D119F6">
      <w:pPr>
        <w:jc w:val="center"/>
        <w:rPr>
          <w:rFonts w:ascii="Century Gothic" w:hAnsi="Century Gothic"/>
          <w:b/>
          <w:sz w:val="20"/>
          <w:szCs w:val="20"/>
        </w:rPr>
      </w:pPr>
      <w:r w:rsidRPr="00E2003E">
        <w:rPr>
          <w:rFonts w:ascii="Century Gothic" w:hAnsi="Century Gothic"/>
          <w:b/>
          <w:sz w:val="20"/>
          <w:szCs w:val="20"/>
        </w:rPr>
        <w:t xml:space="preserve"> </w:t>
      </w:r>
      <w:r w:rsidR="00D119F6" w:rsidRPr="00E2003E">
        <w:rPr>
          <w:rFonts w:ascii="Century Gothic" w:hAnsi="Century Gothic"/>
          <w:b/>
          <w:sz w:val="20"/>
          <w:szCs w:val="20"/>
        </w:rPr>
        <w:t>“</w:t>
      </w:r>
      <w:r w:rsidR="0017705B" w:rsidRPr="00E2003E">
        <w:rPr>
          <w:rFonts w:ascii="Century Gothic" w:hAnsi="Century Gothic"/>
          <w:b/>
          <w:sz w:val="20"/>
          <w:szCs w:val="20"/>
        </w:rPr>
        <w:t>UNA STORIA DI MANI</w:t>
      </w:r>
      <w:r w:rsidRPr="00E2003E">
        <w:rPr>
          <w:rFonts w:ascii="Century Gothic" w:hAnsi="Century Gothic"/>
          <w:b/>
          <w:sz w:val="20"/>
          <w:szCs w:val="20"/>
        </w:rPr>
        <w:t xml:space="preserve">” AL VIA LA CAMPAGNA DI RACCOLTA FONDI DELLA LEGA DEL FILO D’ORO </w:t>
      </w:r>
    </w:p>
    <w:p w:rsidR="000F3D7B" w:rsidRPr="00E2003E" w:rsidRDefault="000F3D7B" w:rsidP="00D119F6">
      <w:pPr>
        <w:jc w:val="center"/>
        <w:rPr>
          <w:rFonts w:ascii="Century Gothic" w:hAnsi="Century Gothic"/>
          <w:b/>
          <w:sz w:val="20"/>
          <w:szCs w:val="20"/>
        </w:rPr>
      </w:pPr>
    </w:p>
    <w:p w:rsidR="00FF3017" w:rsidRPr="009563A2" w:rsidRDefault="00FF3017" w:rsidP="009563A2">
      <w:pPr>
        <w:jc w:val="center"/>
        <w:rPr>
          <w:rFonts w:ascii="Century Gothic" w:hAnsi="Century Gothic"/>
          <w:i/>
          <w:iCs/>
          <w:sz w:val="18"/>
          <w:szCs w:val="20"/>
        </w:rPr>
      </w:pPr>
      <w:r w:rsidRPr="009563A2">
        <w:rPr>
          <w:rFonts w:ascii="Century Gothic" w:hAnsi="Century Gothic"/>
          <w:i/>
          <w:iCs/>
          <w:sz w:val="18"/>
          <w:szCs w:val="20"/>
        </w:rPr>
        <w:t xml:space="preserve">Dai portieri Daniele Padelli, Mattia Perin, Pepe </w:t>
      </w:r>
      <w:proofErr w:type="spellStart"/>
      <w:r w:rsidRPr="009563A2">
        <w:rPr>
          <w:rFonts w:ascii="Century Gothic" w:hAnsi="Century Gothic"/>
          <w:i/>
          <w:iCs/>
          <w:sz w:val="18"/>
          <w:szCs w:val="20"/>
        </w:rPr>
        <w:t>Reina</w:t>
      </w:r>
      <w:proofErr w:type="spellEnd"/>
      <w:r w:rsidR="001B674F">
        <w:rPr>
          <w:rFonts w:ascii="Century Gothic" w:hAnsi="Century Gothic"/>
          <w:i/>
          <w:iCs/>
          <w:sz w:val="18"/>
          <w:szCs w:val="20"/>
        </w:rPr>
        <w:t xml:space="preserve">, </w:t>
      </w:r>
      <w:r w:rsidRPr="009563A2">
        <w:rPr>
          <w:rFonts w:ascii="Century Gothic" w:hAnsi="Century Gothic"/>
          <w:i/>
          <w:iCs/>
          <w:sz w:val="18"/>
          <w:szCs w:val="20"/>
        </w:rPr>
        <w:t xml:space="preserve">Salvatore </w:t>
      </w:r>
      <w:proofErr w:type="spellStart"/>
      <w:r w:rsidRPr="009563A2">
        <w:rPr>
          <w:rFonts w:ascii="Century Gothic" w:hAnsi="Century Gothic"/>
          <w:i/>
          <w:iCs/>
          <w:sz w:val="18"/>
          <w:szCs w:val="20"/>
        </w:rPr>
        <w:t>Sirigu</w:t>
      </w:r>
      <w:proofErr w:type="spellEnd"/>
      <w:r w:rsidRPr="009563A2">
        <w:rPr>
          <w:rFonts w:ascii="Century Gothic" w:hAnsi="Century Gothic"/>
          <w:i/>
          <w:iCs/>
          <w:sz w:val="18"/>
          <w:szCs w:val="20"/>
        </w:rPr>
        <w:t xml:space="preserve"> </w:t>
      </w:r>
      <w:r w:rsidR="001B674F">
        <w:rPr>
          <w:rFonts w:ascii="Century Gothic" w:hAnsi="Century Gothic"/>
          <w:i/>
          <w:iCs/>
          <w:sz w:val="18"/>
          <w:szCs w:val="20"/>
        </w:rPr>
        <w:t xml:space="preserve">e Stefano Sorrentino </w:t>
      </w:r>
      <w:r w:rsidRPr="009563A2">
        <w:rPr>
          <w:rFonts w:ascii="Century Gothic" w:hAnsi="Century Gothic"/>
          <w:i/>
          <w:iCs/>
          <w:sz w:val="18"/>
          <w:szCs w:val="20"/>
        </w:rPr>
        <w:t>ai popolari direttori d’</w:t>
      </w:r>
      <w:r w:rsidR="00F95F64">
        <w:rPr>
          <w:rFonts w:ascii="Century Gothic" w:hAnsi="Century Gothic"/>
          <w:i/>
          <w:iCs/>
          <w:sz w:val="18"/>
          <w:szCs w:val="20"/>
        </w:rPr>
        <w:t xml:space="preserve">orchestra TV Leonardo De Amicis, </w:t>
      </w:r>
      <w:r w:rsidRPr="009563A2">
        <w:rPr>
          <w:rFonts w:ascii="Century Gothic" w:hAnsi="Century Gothic"/>
          <w:i/>
          <w:iCs/>
          <w:sz w:val="18"/>
          <w:szCs w:val="20"/>
        </w:rPr>
        <w:t xml:space="preserve">Pinuccio Pirazzoli e Peppe </w:t>
      </w:r>
      <w:proofErr w:type="spellStart"/>
      <w:r w:rsidRPr="009563A2">
        <w:rPr>
          <w:rFonts w:ascii="Century Gothic" w:hAnsi="Century Gothic"/>
          <w:i/>
          <w:iCs/>
          <w:sz w:val="18"/>
          <w:szCs w:val="20"/>
        </w:rPr>
        <w:t>Vessicchio</w:t>
      </w:r>
      <w:proofErr w:type="spellEnd"/>
      <w:r w:rsidRPr="009563A2">
        <w:rPr>
          <w:rFonts w:ascii="Century Gothic" w:hAnsi="Century Gothic"/>
          <w:i/>
          <w:iCs/>
          <w:sz w:val="18"/>
          <w:szCs w:val="20"/>
        </w:rPr>
        <w:t>, fino ad arrivare agli storici testimonial della Lega del Filo d’Oro Renzo Arbore e Neri Marcorè</w:t>
      </w:r>
      <w:r w:rsidR="005D3318">
        <w:rPr>
          <w:rFonts w:ascii="Century Gothic" w:hAnsi="Century Gothic"/>
          <w:i/>
          <w:iCs/>
          <w:sz w:val="18"/>
          <w:szCs w:val="20"/>
        </w:rPr>
        <w:t>:</w:t>
      </w:r>
      <w:r w:rsidRPr="009563A2">
        <w:rPr>
          <w:rFonts w:ascii="Century Gothic" w:hAnsi="Century Gothic"/>
          <w:i/>
          <w:iCs/>
          <w:sz w:val="18"/>
          <w:szCs w:val="20"/>
        </w:rPr>
        <w:t xml:space="preserve"> sono già in tanti i volti noti del mondo dello sport e dello spettacolo a sostenere la campagna di sensibilizzazione e raccolta fondi “Una storia di mani”.</w:t>
      </w:r>
      <w:r w:rsidR="009563A2" w:rsidRPr="009563A2">
        <w:rPr>
          <w:rFonts w:ascii="Century Gothic" w:hAnsi="Century Gothic"/>
          <w:i/>
          <w:iCs/>
          <w:sz w:val="18"/>
          <w:szCs w:val="20"/>
        </w:rPr>
        <w:t xml:space="preserve"> </w:t>
      </w:r>
      <w:r w:rsidRPr="009563A2">
        <w:rPr>
          <w:rFonts w:ascii="Century Gothic" w:hAnsi="Century Gothic"/>
          <w:i/>
          <w:iCs/>
          <w:sz w:val="18"/>
          <w:szCs w:val="20"/>
        </w:rPr>
        <w:t>Obiettivo della campagna di ridurre le lunghe liste di attesa per garantire interventi precoci a un numero maggiore di bambini e offrire assistenza in regime di residenzialità protratta a più persone adulte sordocieche. Traguardi importanti che sarà possibile raggiungere solo una volta terminati i lavori di costruzione del secondo lotto del nuovo Centro nazionale a cui tutti possono contribuire con un sms o chiamata da rete fissa al 45514 dal 1° settembre al 31 dicembre.</w:t>
      </w:r>
    </w:p>
    <w:p w:rsidR="00D119F6" w:rsidRPr="007B3FEE" w:rsidRDefault="00D119F6" w:rsidP="00437DDD">
      <w:pPr>
        <w:rPr>
          <w:rFonts w:ascii="Century Gothic" w:hAnsi="Century Gothic"/>
          <w:i/>
          <w:sz w:val="20"/>
          <w:szCs w:val="20"/>
        </w:rPr>
      </w:pPr>
    </w:p>
    <w:p w:rsidR="00A42482" w:rsidRPr="009563A2" w:rsidRDefault="000F4EB2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Poter 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gara</w:t>
      </w:r>
      <w:r w:rsidR="00D11327" w:rsidRPr="009563A2">
        <w:rPr>
          <w:rFonts w:ascii="Century Gothic" w:hAnsi="Century Gothic"/>
          <w:b/>
          <w:color w:val="000000" w:themeColor="text1"/>
          <w:sz w:val="18"/>
          <w:szCs w:val="20"/>
        </w:rPr>
        <w:t>ntire un intervento precoce a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i bambi</w:t>
      </w:r>
      <w:r w:rsidR="006D5135" w:rsidRPr="009563A2">
        <w:rPr>
          <w:rFonts w:ascii="Century Gothic" w:hAnsi="Century Gothic"/>
          <w:b/>
          <w:color w:val="000000" w:themeColor="text1"/>
          <w:sz w:val="18"/>
          <w:szCs w:val="20"/>
        </w:rPr>
        <w:t>ni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</w:t>
      </w:r>
      <w:r w:rsidR="00D11327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sordociechi 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da zero a 4 anni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e ridurre le liste d’attesa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>,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che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oggi</w:t>
      </w:r>
      <w:r w:rsidR="006D5135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possono arrivare 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>fino a 18 mesi</w:t>
      </w:r>
      <w:r w:rsidR="00A42482" w:rsidRPr="009563A2">
        <w:rPr>
          <w:rStyle w:val="Rimandonotaapidipagina"/>
          <w:rFonts w:ascii="Century Gothic" w:hAnsi="Century Gothic"/>
          <w:color w:val="000000" w:themeColor="text1"/>
          <w:sz w:val="18"/>
          <w:szCs w:val="20"/>
        </w:rPr>
        <w:footnoteReference w:id="1"/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significa poter agire tempestivamente già nella primissima infanzia </w:t>
      </w:r>
      <w:r w:rsidR="006D5135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sulle 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>abilità residue ed offrire così le migliori garanzie di recupero</w:t>
      </w:r>
      <w:r w:rsidR="00E54417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. 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Ma anche, al contempo, </w:t>
      </w:r>
      <w:r w:rsidR="00441FCF" w:rsidRPr="009563A2">
        <w:rPr>
          <w:rFonts w:ascii="Century Gothic" w:hAnsi="Century Gothic"/>
          <w:b/>
          <w:color w:val="000000" w:themeColor="text1"/>
          <w:sz w:val="18"/>
          <w:szCs w:val="20"/>
        </w:rPr>
        <w:t>incrementare i posti da 56 a 80</w:t>
      </w:r>
      <w:r w:rsidR="00441FC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per </w:t>
      </w:r>
      <w:r w:rsidR="00E54417" w:rsidRPr="009563A2">
        <w:rPr>
          <w:rFonts w:ascii="Century Gothic" w:hAnsi="Century Gothic"/>
          <w:b/>
          <w:color w:val="000000" w:themeColor="text1"/>
          <w:sz w:val="18"/>
          <w:szCs w:val="20"/>
        </w:rPr>
        <w:t>accogliere</w:t>
      </w:r>
      <w:r w:rsidR="00441FCF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un numero maggiore di</w:t>
      </w:r>
      <w:r w:rsidR="00E54417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persone adulte sordocieche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e pluriminorate psicosensoriali. Si tratta di p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>ersone che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>,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altrimenti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non avrebbero modo di accedere a </w:t>
      </w:r>
      <w:r w:rsidR="00D11327" w:rsidRPr="009563A2">
        <w:rPr>
          <w:rFonts w:ascii="Century Gothic" w:hAnsi="Century Gothic"/>
          <w:color w:val="000000" w:themeColor="text1"/>
          <w:sz w:val="18"/>
          <w:szCs w:val="20"/>
        </w:rPr>
        <w:t>percorsi riabilitativi adeguati alla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loro 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complessa condizione 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di </w:t>
      </w:r>
      <w:proofErr w:type="spellStart"/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>pluridisabilità</w:t>
      </w:r>
      <w:proofErr w:type="spellEnd"/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>e a cui la famiglia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in molti casi, </w:t>
      </w:r>
      <w:r w:rsidR="009D18AA" w:rsidRPr="009563A2">
        <w:rPr>
          <w:rFonts w:ascii="Century Gothic" w:hAnsi="Century Gothic"/>
          <w:color w:val="000000" w:themeColor="text1"/>
          <w:sz w:val="18"/>
          <w:szCs w:val="20"/>
        </w:rPr>
        <w:t>non è più nelle condizioni di poter rispondere alle loro esigenze</w:t>
      </w:r>
      <w:r w:rsidR="00973A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. </w:t>
      </w:r>
    </w:p>
    <w:p w:rsidR="006D5135" w:rsidRPr="009563A2" w:rsidRDefault="006D5135" w:rsidP="00E81748">
      <w:pPr>
        <w:jc w:val="both"/>
        <w:rPr>
          <w:rFonts w:ascii="Century Gothic" w:hAnsi="Century Gothic"/>
          <w:b/>
          <w:color w:val="000000" w:themeColor="text1"/>
          <w:sz w:val="18"/>
          <w:szCs w:val="20"/>
        </w:rPr>
      </w:pPr>
    </w:p>
    <w:p w:rsidR="00441FCF" w:rsidRPr="009563A2" w:rsidRDefault="009D18AA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Obiettivi importanti 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che si potranno raggiungere quando i lavori di 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costruzione del secondo lotto del nuovo Centro</w:t>
      </w:r>
      <w:r w:rsidR="00D11327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N</w:t>
      </w:r>
      <w:r w:rsidR="00A42482" w:rsidRPr="009563A2">
        <w:rPr>
          <w:rFonts w:ascii="Century Gothic" w:hAnsi="Century Gothic"/>
          <w:b/>
          <w:color w:val="000000" w:themeColor="text1"/>
          <w:sz w:val="18"/>
          <w:szCs w:val="20"/>
        </w:rPr>
        <w:t>azionale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</w:t>
      </w:r>
      <w:r w:rsidRPr="00DB2119">
        <w:rPr>
          <w:rFonts w:ascii="Century Gothic" w:hAnsi="Century Gothic"/>
          <w:color w:val="000000" w:themeColor="text1"/>
          <w:sz w:val="18"/>
          <w:szCs w:val="20"/>
        </w:rPr>
        <w:t>saranno portati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a </w:t>
      </w:r>
      <w:r w:rsidR="00441FCF" w:rsidRPr="009563A2">
        <w:rPr>
          <w:rFonts w:ascii="Century Gothic" w:hAnsi="Century Gothic"/>
          <w:color w:val="000000" w:themeColor="text1"/>
          <w:sz w:val="18"/>
          <w:szCs w:val="20"/>
        </w:rPr>
        <w:t>termine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. 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Un progetto ambizioso per cui </w:t>
      </w:r>
      <w:r w:rsidR="00937700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la Lega del Filo d’Oro chiede il sostegno di tutti </w:t>
      </w:r>
      <w:r w:rsidR="00A42482" w:rsidRPr="009563A2">
        <w:rPr>
          <w:rFonts w:ascii="Century Gothic" w:hAnsi="Century Gothic"/>
          <w:color w:val="000000" w:themeColor="text1"/>
          <w:sz w:val="18"/>
          <w:szCs w:val="20"/>
        </w:rPr>
        <w:t>e</w:t>
      </w:r>
      <w:r w:rsidR="00162D13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per questo motivo, </w:t>
      </w:r>
      <w:r w:rsidR="00937700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lancia la nuova campagna di raccolta fondi </w:t>
      </w:r>
      <w:r w:rsidR="00937700" w:rsidRPr="009563A2">
        <w:rPr>
          <w:rFonts w:ascii="Century Gothic" w:hAnsi="Century Gothic"/>
          <w:b/>
          <w:color w:val="000000" w:themeColor="text1"/>
          <w:sz w:val="18"/>
          <w:szCs w:val="20"/>
        </w:rPr>
        <w:t>“Una storia di mani</w:t>
      </w:r>
      <w:r w:rsidR="007F7660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” 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a cui si può contribuire con </w:t>
      </w:r>
      <w:r w:rsidR="00D119F6" w:rsidRPr="009563A2">
        <w:rPr>
          <w:rFonts w:ascii="Century Gothic" w:hAnsi="Century Gothic"/>
          <w:b/>
          <w:color w:val="000000" w:themeColor="text1"/>
          <w:sz w:val="18"/>
          <w:szCs w:val="20"/>
        </w:rPr>
        <w:t>un sms o chiamata da rete fissa al 455</w:t>
      </w:r>
      <w:r w:rsidR="00937700" w:rsidRPr="009563A2">
        <w:rPr>
          <w:rFonts w:ascii="Century Gothic" w:hAnsi="Century Gothic"/>
          <w:b/>
          <w:color w:val="000000" w:themeColor="text1"/>
          <w:sz w:val="18"/>
          <w:szCs w:val="20"/>
        </w:rPr>
        <w:t>14</w:t>
      </w:r>
      <w:r w:rsidR="00D119F6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dal </w:t>
      </w:r>
      <w:r w:rsidR="007F7660" w:rsidRPr="009563A2">
        <w:rPr>
          <w:rFonts w:ascii="Century Gothic" w:hAnsi="Century Gothic"/>
          <w:b/>
          <w:color w:val="000000" w:themeColor="text1"/>
          <w:sz w:val="18"/>
          <w:szCs w:val="20"/>
        </w:rPr>
        <w:t>1°</w:t>
      </w:r>
      <w:r w:rsidR="00937700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settembre</w:t>
      </w:r>
      <w:r w:rsidR="00D119F6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al </w:t>
      </w:r>
      <w:r w:rsidR="007F7660" w:rsidRPr="009563A2">
        <w:rPr>
          <w:rFonts w:ascii="Century Gothic" w:hAnsi="Century Gothic"/>
          <w:b/>
          <w:color w:val="000000" w:themeColor="text1"/>
          <w:sz w:val="18"/>
          <w:szCs w:val="20"/>
        </w:rPr>
        <w:t>31 dicembre</w:t>
      </w:r>
      <w:r w:rsidR="002D24CA" w:rsidRPr="009563A2">
        <w:rPr>
          <w:rFonts w:ascii="Century Gothic" w:hAnsi="Century Gothic"/>
          <w:b/>
          <w:color w:val="000000" w:themeColor="text1"/>
          <w:sz w:val="18"/>
          <w:szCs w:val="20"/>
        </w:rPr>
        <w:t>.</w:t>
      </w:r>
      <w:r w:rsidR="00F82CBF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</w:p>
    <w:p w:rsidR="00441FCF" w:rsidRPr="009563A2" w:rsidRDefault="00441FCF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</w:p>
    <w:p w:rsidR="00D769ED" w:rsidRPr="009563A2" w:rsidRDefault="00A42482" w:rsidP="00E2003E">
      <w:pPr>
        <w:jc w:val="both"/>
        <w:rPr>
          <w:rFonts w:ascii="Century Gothic" w:hAnsi="Century Gothic"/>
          <w:b/>
          <w:color w:val="000000" w:themeColor="text1"/>
          <w:sz w:val="18"/>
          <w:szCs w:val="20"/>
        </w:rPr>
      </w:pP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L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>e mani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infatti, </w:t>
      </w:r>
      <w:r w:rsidR="000715B1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per le persone sordocieche </w:t>
      </w:r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sono 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>un prezioso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strumento 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>per conoscere</w:t>
      </w:r>
      <w:r w:rsidR="008A6F1A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e comunicare con i mondo che le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circonda </w:t>
      </w:r>
      <w:r w:rsidR="000715B1" w:rsidRPr="009563A2">
        <w:rPr>
          <w:rFonts w:ascii="Century Gothic" w:hAnsi="Century Gothic"/>
          <w:color w:val="000000" w:themeColor="text1"/>
          <w:sz w:val="18"/>
          <w:szCs w:val="20"/>
        </w:rPr>
        <w:t>e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</w:t>
      </w:r>
      <w:r w:rsidR="000715B1" w:rsidRPr="009563A2">
        <w:rPr>
          <w:rFonts w:ascii="Century Gothic" w:hAnsi="Century Gothic"/>
          <w:color w:val="000000" w:themeColor="text1"/>
          <w:sz w:val="18"/>
          <w:szCs w:val="20"/>
        </w:rPr>
        <w:t>gli operatori della “Lega” questo lo sanno bene,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</w:t>
      </w:r>
      <w:r w:rsidR="000715B1" w:rsidRPr="009563A2">
        <w:rPr>
          <w:rFonts w:ascii="Century Gothic" w:hAnsi="Century Gothic"/>
          <w:color w:val="000000" w:themeColor="text1"/>
          <w:sz w:val="18"/>
          <w:szCs w:val="20"/>
        </w:rPr>
        <w:t>tanto che il senso del tatto è lo strumento principale con cui riescono a mettersi in relazione con loro</w:t>
      </w:r>
      <w:r w:rsidR="008A6F1A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per educarle</w:t>
      </w:r>
      <w:r w:rsidR="00364947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alla massima autonomia possibile</w:t>
      </w:r>
      <w:r w:rsidR="000715B1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. </w:t>
      </w:r>
      <w:r w:rsidR="00AA150E" w:rsidRPr="009563A2">
        <w:rPr>
          <w:rFonts w:ascii="Century Gothic" w:hAnsi="Century Gothic"/>
          <w:color w:val="000000" w:themeColor="text1"/>
          <w:sz w:val="18"/>
          <w:szCs w:val="20"/>
        </w:rPr>
        <w:t>Per questo motivo, saranno testimonial di questa iniziativa alcuni</w:t>
      </w:r>
      <w:r w:rsidR="00AA150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personaggi noti del mondo del calcio e della musica</w:t>
      </w:r>
      <w:r w:rsidR="00AA150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che, con le loro mani, compiono quotidianamente azioni straordinarie. Scenderanno in campo a sostegno della Campagna sms</w:t>
      </w:r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AA150E" w:rsidRPr="009563A2">
        <w:rPr>
          <w:rFonts w:ascii="Century Gothic" w:hAnsi="Century Gothic"/>
          <w:b/>
          <w:color w:val="000000" w:themeColor="text1"/>
          <w:sz w:val="18"/>
          <w:szCs w:val="20"/>
        </w:rPr>
        <w:t>“Una storia di mani”</w:t>
      </w:r>
      <w:r w:rsidR="00AA150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i 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portieri della Serie A </w:t>
      </w:r>
      <w:r w:rsidR="00AF4A1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Daniele Padelli, Mattia 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>Perin</w:t>
      </w:r>
      <w:r w:rsidR="00890D49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, Pepe </w:t>
      </w:r>
      <w:proofErr w:type="spellStart"/>
      <w:r w:rsidR="00890D49" w:rsidRPr="009563A2">
        <w:rPr>
          <w:rFonts w:ascii="Century Gothic" w:hAnsi="Century Gothic"/>
          <w:b/>
          <w:color w:val="000000" w:themeColor="text1"/>
          <w:sz w:val="18"/>
          <w:szCs w:val="20"/>
        </w:rPr>
        <w:t>Reina</w:t>
      </w:r>
      <w:proofErr w:type="spellEnd"/>
      <w:r w:rsidR="001B674F">
        <w:rPr>
          <w:rFonts w:ascii="Century Gothic" w:hAnsi="Century Gothic"/>
          <w:b/>
          <w:color w:val="000000" w:themeColor="text1"/>
          <w:sz w:val="18"/>
          <w:szCs w:val="20"/>
        </w:rPr>
        <w:t xml:space="preserve">, </w:t>
      </w:r>
      <w:r w:rsidR="00AF4A1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Salvatore </w:t>
      </w:r>
      <w:proofErr w:type="spellStart"/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>Sirigu</w:t>
      </w:r>
      <w:proofErr w:type="spellEnd"/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1B674F" w:rsidRPr="001B674F">
        <w:rPr>
          <w:rFonts w:ascii="Century Gothic" w:hAnsi="Century Gothic"/>
          <w:b/>
          <w:color w:val="000000" w:themeColor="text1"/>
          <w:sz w:val="18"/>
          <w:szCs w:val="20"/>
        </w:rPr>
        <w:t>e Stefano Sorrentino</w:t>
      </w:r>
      <w:r w:rsidR="001B674F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AA150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e </w:t>
      </w:r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alcuni tra i 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>direttori d’orchestra</w:t>
      </w:r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più popolari come </w:t>
      </w:r>
      <w:r w:rsidR="00AF4A1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Leonardo De Amicis, Pinuccio </w:t>
      </w:r>
      <w:r w:rsidR="00E2003E" w:rsidRPr="009563A2">
        <w:rPr>
          <w:rFonts w:ascii="Century Gothic" w:hAnsi="Century Gothic"/>
          <w:b/>
          <w:color w:val="000000" w:themeColor="text1"/>
          <w:sz w:val="18"/>
          <w:szCs w:val="20"/>
        </w:rPr>
        <w:t>Pirazzoli</w:t>
      </w:r>
      <w:r w:rsidR="00AF4A1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e Peppe </w:t>
      </w:r>
      <w:proofErr w:type="spellStart"/>
      <w:r w:rsidR="00AF4A1E" w:rsidRPr="009563A2">
        <w:rPr>
          <w:rFonts w:ascii="Century Gothic" w:hAnsi="Century Gothic"/>
          <w:b/>
          <w:color w:val="000000" w:themeColor="text1"/>
          <w:sz w:val="18"/>
          <w:szCs w:val="20"/>
        </w:rPr>
        <w:t>Vessicchio</w:t>
      </w:r>
      <w:proofErr w:type="spellEnd"/>
      <w:r w:rsidR="00E2003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. </w:t>
      </w:r>
      <w:r w:rsidR="00D769ED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Accanto a loro inoltre non mancherà l’insostituibile supporto dei testimonial </w:t>
      </w:r>
      <w:r w:rsidR="00D769ED" w:rsidRPr="009563A2">
        <w:rPr>
          <w:rFonts w:ascii="Century Gothic" w:hAnsi="Century Gothic"/>
          <w:b/>
          <w:color w:val="000000" w:themeColor="text1"/>
          <w:sz w:val="18"/>
          <w:szCs w:val="20"/>
        </w:rPr>
        <w:t>Renzo Arbore</w:t>
      </w:r>
      <w:r w:rsidR="00D769ED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e </w:t>
      </w:r>
      <w:r w:rsidR="00D769ED" w:rsidRPr="009563A2">
        <w:rPr>
          <w:rFonts w:ascii="Century Gothic" w:hAnsi="Century Gothic"/>
          <w:b/>
          <w:color w:val="000000" w:themeColor="text1"/>
          <w:sz w:val="18"/>
          <w:szCs w:val="20"/>
        </w:rPr>
        <w:t>Neri Marcorè.</w:t>
      </w:r>
    </w:p>
    <w:p w:rsidR="00E2003E" w:rsidRPr="009563A2" w:rsidRDefault="00E2003E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</w:p>
    <w:p w:rsidR="00441FCF" w:rsidRPr="009563A2" w:rsidRDefault="00E2003E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  <w:r w:rsidRPr="009563A2">
        <w:rPr>
          <w:rFonts w:ascii="Century Gothic" w:hAnsi="Century Gothic"/>
          <w:i/>
          <w:color w:val="000000" w:themeColor="text1"/>
          <w:sz w:val="18"/>
          <w:szCs w:val="20"/>
        </w:rPr>
        <w:t>“</w:t>
      </w:r>
      <w:r w:rsidR="00AA150E" w:rsidRPr="009563A2">
        <w:rPr>
          <w:rFonts w:ascii="Century Gothic" w:hAnsi="Century Gothic"/>
          <w:i/>
          <w:color w:val="000000" w:themeColor="text1"/>
          <w:sz w:val="18"/>
          <w:szCs w:val="20"/>
        </w:rPr>
        <w:t>Sostenere la campagna e inviare un sms o chiamare il 45514 significa a</w:t>
      </w:r>
      <w:r w:rsidR="0080024A" w:rsidRPr="009563A2">
        <w:rPr>
          <w:rFonts w:ascii="Century Gothic" w:hAnsi="Century Gothic"/>
          <w:i/>
          <w:color w:val="000000" w:themeColor="text1"/>
          <w:sz w:val="18"/>
          <w:szCs w:val="20"/>
        </w:rPr>
        <w:t>iutia</w:t>
      </w:r>
      <w:r w:rsidR="00AA150E" w:rsidRPr="009563A2">
        <w:rPr>
          <w:rFonts w:ascii="Century Gothic" w:hAnsi="Century Gothic"/>
          <w:i/>
          <w:color w:val="000000" w:themeColor="text1"/>
          <w:sz w:val="18"/>
          <w:szCs w:val="20"/>
        </w:rPr>
        <w:t>rci</w:t>
      </w:r>
      <w:r w:rsidR="0080024A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a costruire il futuro</w:t>
      </w:r>
      <w:r w:rsidR="00AA150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di tanti bambini e di tante persone adulte sordocieche</w:t>
      </w:r>
      <w:r w:rsidR="00E81748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in uno spazio dove possano imparare a vedere e sentire con le loro mani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– </w:t>
      </w:r>
      <w:r w:rsidR="002307BE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dichiara </w:t>
      </w:r>
      <w:r w:rsidR="002307BE" w:rsidRPr="009563A2">
        <w:rPr>
          <w:rFonts w:ascii="Century Gothic" w:hAnsi="Century Gothic"/>
          <w:b/>
          <w:color w:val="000000" w:themeColor="text1"/>
          <w:sz w:val="18"/>
          <w:szCs w:val="20"/>
        </w:rPr>
        <w:t>Rossano Bartoli Segretario Generale della Lega del Filo d’Oro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– Poter terminare i lavori di cos</w:t>
      </w:r>
      <w:r w:rsidR="00FE347A" w:rsidRPr="009563A2">
        <w:rPr>
          <w:rFonts w:ascii="Century Gothic" w:hAnsi="Century Gothic"/>
          <w:i/>
          <w:color w:val="000000" w:themeColor="text1"/>
          <w:sz w:val="18"/>
          <w:szCs w:val="20"/>
        </w:rPr>
        <w:t>truzione del secondo lotto del n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uovo Centro Nazionale ci permetterà di diminuire le liste di attesa e intervenire precocemente sui bambini </w:t>
      </w:r>
      <w:r w:rsidR="00D4290A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perché è proprio nelle prime fasi dello sviluppo del bambino che si riescono ad ottenere le migliori risposte ai trattamenti educativi e riabilitativi, valorizzando </w:t>
      </w:r>
      <w:r w:rsidR="00FE347A" w:rsidRPr="009563A2">
        <w:rPr>
          <w:rFonts w:ascii="Century Gothic" w:hAnsi="Century Gothic"/>
          <w:i/>
          <w:color w:val="000000" w:themeColor="text1"/>
          <w:sz w:val="18"/>
          <w:szCs w:val="20"/>
        </w:rPr>
        <w:t>anche le loro</w:t>
      </w:r>
      <w:r w:rsidR="00D4290A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abilità residue. A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>llo stesso tempo,</w:t>
      </w:r>
      <w:r w:rsidR="00D4290A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potremo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offrire alle persone adulte </w:t>
      </w:r>
      <w:r w:rsidR="00FE347A" w:rsidRPr="009563A2">
        <w:rPr>
          <w:rFonts w:ascii="Century Gothic" w:hAnsi="Century Gothic"/>
          <w:i/>
          <w:color w:val="000000" w:themeColor="text1"/>
          <w:sz w:val="18"/>
          <w:szCs w:val="20"/>
        </w:rPr>
        <w:t>percorsi riabilitativi mirati alla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 xml:space="preserve"> loro complessa condizione di </w:t>
      </w:r>
      <w:proofErr w:type="spellStart"/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>pluridisabilità</w:t>
      </w:r>
      <w:proofErr w:type="spellEnd"/>
      <w:r w:rsidR="00D4290A" w:rsidRPr="009563A2">
        <w:rPr>
          <w:rFonts w:ascii="Century Gothic" w:hAnsi="Century Gothic"/>
          <w:i/>
          <w:color w:val="000000" w:themeColor="text1"/>
          <w:sz w:val="18"/>
          <w:szCs w:val="20"/>
        </w:rPr>
        <w:t>.</w:t>
      </w:r>
      <w:r w:rsidR="002307BE" w:rsidRPr="009563A2">
        <w:rPr>
          <w:rFonts w:ascii="Century Gothic" w:hAnsi="Century Gothic"/>
          <w:i/>
          <w:color w:val="000000" w:themeColor="text1"/>
          <w:sz w:val="18"/>
          <w:szCs w:val="20"/>
        </w:rPr>
        <w:t>”</w:t>
      </w:r>
    </w:p>
    <w:p w:rsidR="00E81748" w:rsidRPr="009563A2" w:rsidRDefault="00E81748" w:rsidP="00E8174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</w:p>
    <w:p w:rsidR="00190BAB" w:rsidRPr="009563A2" w:rsidRDefault="00AA150E" w:rsidP="002D24CA">
      <w:pPr>
        <w:jc w:val="both"/>
        <w:rPr>
          <w:rFonts w:ascii="Century Gothic" w:eastAsia="Calibri" w:hAnsi="Century Gothic"/>
          <w:sz w:val="18"/>
          <w:szCs w:val="20"/>
          <w:lang w:eastAsia="en-US"/>
        </w:rPr>
      </w:pPr>
      <w:r w:rsidRPr="009563A2">
        <w:rPr>
          <w:rFonts w:ascii="Century Gothic" w:hAnsi="Century Gothic"/>
          <w:color w:val="000000" w:themeColor="text1"/>
          <w:sz w:val="18"/>
          <w:szCs w:val="20"/>
        </w:rPr>
        <w:t>O</w:t>
      </w:r>
      <w:r w:rsidR="00641C5F" w:rsidRPr="009563A2">
        <w:rPr>
          <w:rFonts w:ascii="Century Gothic" w:hAnsi="Century Gothic"/>
          <w:color w:val="000000" w:themeColor="text1"/>
          <w:sz w:val="18"/>
          <w:szCs w:val="20"/>
        </w:rPr>
        <w:t>ggi</w:t>
      </w:r>
      <w:r w:rsidR="00D4290A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190BAB" w:rsidRPr="009563A2">
        <w:rPr>
          <w:rFonts w:ascii="Century Gothic" w:hAnsi="Century Gothic"/>
          <w:color w:val="000000" w:themeColor="text1"/>
          <w:sz w:val="18"/>
          <w:szCs w:val="20"/>
        </w:rPr>
        <w:t>in Italia</w:t>
      </w:r>
      <w:r w:rsidR="00D4290A" w:rsidRPr="009563A2">
        <w:rPr>
          <w:rFonts w:ascii="Century Gothic" w:hAnsi="Century Gothic"/>
          <w:color w:val="000000" w:themeColor="text1"/>
          <w:sz w:val="18"/>
          <w:szCs w:val="20"/>
        </w:rPr>
        <w:t>,</w:t>
      </w:r>
      <w:r w:rsidR="004A08C4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secondo un recente studio condotto dall’ISTAT in collaborazione con la Lega del Filo d’Oro,</w:t>
      </w:r>
      <w:r w:rsidR="00190BAB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190BAB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le persone </w:t>
      </w:r>
      <w:r w:rsidR="002D24CA" w:rsidRPr="009563A2">
        <w:rPr>
          <w:rFonts w:ascii="Century Gothic" w:hAnsi="Century Gothic"/>
          <w:b/>
          <w:color w:val="000000" w:themeColor="text1"/>
          <w:sz w:val="18"/>
          <w:szCs w:val="20"/>
        </w:rPr>
        <w:t>affette da problematiche lega</w:t>
      </w:r>
      <w:r w:rsidR="00641C5F" w:rsidRPr="009563A2">
        <w:rPr>
          <w:rFonts w:ascii="Century Gothic" w:hAnsi="Century Gothic"/>
          <w:b/>
          <w:color w:val="000000" w:themeColor="text1"/>
          <w:sz w:val="18"/>
          <w:szCs w:val="20"/>
        </w:rPr>
        <w:t>te sia alla vista che all’udito</w:t>
      </w:r>
      <w:r w:rsidR="002D24CA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sono 189 mila</w:t>
      </w:r>
      <w:r w:rsidR="00D4290A" w:rsidRPr="009563A2">
        <w:rPr>
          <w:rFonts w:ascii="Century Gothic" w:eastAsia="Calibri" w:hAnsi="Century Gothic"/>
          <w:sz w:val="18"/>
          <w:szCs w:val="20"/>
          <w:lang w:eastAsia="en-US"/>
        </w:rPr>
        <w:t xml:space="preserve">. </w:t>
      </w:r>
      <w:r w:rsidR="00190BAB" w:rsidRPr="009563A2">
        <w:rPr>
          <w:rFonts w:ascii="Century Gothic" w:eastAsia="Calibri" w:hAnsi="Century Gothic"/>
          <w:sz w:val="18"/>
          <w:szCs w:val="20"/>
          <w:lang w:eastAsia="en-US"/>
        </w:rPr>
        <w:t xml:space="preserve">Oltre la metà di queste persone, </w:t>
      </w:r>
      <w:r w:rsidR="00190BAB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circa </w:t>
      </w:r>
      <w:r w:rsidR="00190BAB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108 mila, </w:t>
      </w:r>
      <w:r w:rsidR="0079530D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vive </w:t>
      </w:r>
      <w:r w:rsidR="00190BAB" w:rsidRPr="009563A2">
        <w:rPr>
          <w:rFonts w:ascii="Century Gothic" w:eastAsia="Calibri" w:hAnsi="Century Gothic"/>
          <w:sz w:val="18"/>
          <w:szCs w:val="20"/>
          <w:lang w:eastAsia="en-US"/>
        </w:rPr>
        <w:t>di fatto confinata in casa, non essendo autosufficiente nelle più elementari necessità quotidiane (camminare, lavarsi, vestirsi, prendere un mezzo pubblico). Molto spesso, infatti,</w:t>
      </w:r>
      <w:r w:rsidR="0079530D" w:rsidRPr="009563A2">
        <w:rPr>
          <w:rFonts w:ascii="Century Gothic" w:eastAsia="Calibri" w:hAnsi="Century Gothic"/>
          <w:sz w:val="18"/>
          <w:szCs w:val="20"/>
          <w:lang w:eastAsia="en-US"/>
        </w:rPr>
        <w:t xml:space="preserve"> alle disabilità di base s</w:t>
      </w:r>
      <w:r w:rsidR="00190BAB" w:rsidRPr="009563A2">
        <w:rPr>
          <w:rFonts w:ascii="Century Gothic" w:eastAsia="Calibri" w:hAnsi="Century Gothic"/>
          <w:sz w:val="18"/>
          <w:szCs w:val="20"/>
          <w:lang w:eastAsia="en-US"/>
        </w:rPr>
        <w:t xml:space="preserve">i aggiungono problemi motori (5 volte su 10) o danni permanenti da insufficienza mentale (4 volte su 10). </w:t>
      </w:r>
    </w:p>
    <w:p w:rsidR="00190BAB" w:rsidRPr="009563A2" w:rsidRDefault="00190BAB" w:rsidP="002D24CA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</w:p>
    <w:p w:rsidR="006041DF" w:rsidRPr="009563A2" w:rsidRDefault="002D24CA" w:rsidP="00D119F6">
      <w:pPr>
        <w:jc w:val="both"/>
        <w:rPr>
          <w:rFonts w:ascii="Century Gothic" w:eastAsia="Calibri" w:hAnsi="Century Gothic"/>
          <w:sz w:val="18"/>
          <w:szCs w:val="20"/>
        </w:rPr>
      </w:pP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Il nuovo Centro Nazionale sarà una </w:t>
      </w: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struttura all’avanguardia in Europa</w:t>
      </w:r>
      <w:r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e nasce con l’intento di costruire un ambiente progettato per assicurare alle persone sordocieche e con gravi disabilità, la più completa vivibilità degli spazi. 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Il </w:t>
      </w:r>
      <w:r w:rsidR="00D119F6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Centro Nazionale </w:t>
      </w:r>
      <w:r w:rsidR="00D119F6" w:rsidRPr="009563A2">
        <w:rPr>
          <w:rFonts w:ascii="Century Gothic" w:eastAsia="Calibri" w:hAnsi="Century Gothic"/>
          <w:sz w:val="18"/>
          <w:szCs w:val="20"/>
        </w:rPr>
        <w:t xml:space="preserve">sarà composto da 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9 edifici, </w:t>
      </w:r>
      <w:r w:rsidR="00D9524E" w:rsidRPr="009563A2">
        <w:rPr>
          <w:rFonts w:ascii="Century Gothic" w:eastAsia="Calibri" w:hAnsi="Century Gothic"/>
          <w:b/>
          <w:sz w:val="18"/>
          <w:szCs w:val="20"/>
        </w:rPr>
        <w:t>37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 tra ambulatori medici </w:t>
      </w:r>
      <w:r w:rsidR="00D119F6" w:rsidRPr="009563A2">
        <w:rPr>
          <w:rFonts w:ascii="Century Gothic" w:eastAsia="Calibri" w:hAnsi="Century Gothic"/>
          <w:sz w:val="18"/>
          <w:szCs w:val="20"/>
        </w:rPr>
        <w:t>– per la diagnosi e la riabilitazione –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 e laboratori per l’attività occupazionale, 40 aule didattiche, </w:t>
      </w:r>
      <w:r w:rsidR="00D9524E" w:rsidRPr="009563A2">
        <w:rPr>
          <w:rFonts w:ascii="Century Gothic" w:eastAsia="Calibri" w:hAnsi="Century Gothic"/>
          <w:b/>
          <w:sz w:val="18"/>
          <w:szCs w:val="20"/>
        </w:rPr>
        <w:t xml:space="preserve">foresterie per 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i familiari, 4 palestre </w:t>
      </w:r>
      <w:r w:rsidR="00D119F6" w:rsidRPr="009563A2">
        <w:rPr>
          <w:rFonts w:ascii="Century Gothic" w:eastAsia="Calibri" w:hAnsi="Century Gothic"/>
          <w:sz w:val="18"/>
          <w:szCs w:val="20"/>
        </w:rPr>
        <w:t>per la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 </w:t>
      </w:r>
      <w:r w:rsidR="00D119F6" w:rsidRPr="009563A2">
        <w:rPr>
          <w:rFonts w:ascii="Century Gothic" w:eastAsia="Calibri" w:hAnsi="Century Gothic"/>
          <w:sz w:val="18"/>
          <w:szCs w:val="20"/>
        </w:rPr>
        <w:t>fisioterapia</w:t>
      </w:r>
      <w:r w:rsidR="00D119F6" w:rsidRPr="009563A2">
        <w:rPr>
          <w:rFonts w:ascii="Century Gothic" w:eastAsia="Calibri" w:hAnsi="Century Gothic"/>
          <w:b/>
          <w:sz w:val="18"/>
          <w:szCs w:val="20"/>
        </w:rPr>
        <w:t xml:space="preserve"> e 2 piscine</w:t>
      </w:r>
      <w:r w:rsidR="007F3751" w:rsidRPr="009563A2">
        <w:rPr>
          <w:rFonts w:ascii="Century Gothic" w:eastAsia="Calibri" w:hAnsi="Century Gothic"/>
          <w:sz w:val="18"/>
          <w:szCs w:val="20"/>
        </w:rPr>
        <w:t xml:space="preserve"> per l’idroterapia.</w:t>
      </w:r>
    </w:p>
    <w:p w:rsidR="007F3751" w:rsidRPr="009563A2" w:rsidRDefault="007F3751" w:rsidP="00D119F6">
      <w:pPr>
        <w:jc w:val="both"/>
        <w:rPr>
          <w:rFonts w:ascii="Century Gothic" w:eastAsia="Calibri" w:hAnsi="Century Gothic"/>
          <w:sz w:val="18"/>
          <w:szCs w:val="20"/>
        </w:rPr>
      </w:pPr>
    </w:p>
    <w:p w:rsidR="007F3751" w:rsidRPr="009563A2" w:rsidRDefault="007F3751" w:rsidP="00D119F6">
      <w:pPr>
        <w:jc w:val="both"/>
        <w:rPr>
          <w:rFonts w:ascii="Century Gothic" w:eastAsia="Calibri" w:hAnsi="Century Gothic"/>
          <w:sz w:val="18"/>
          <w:szCs w:val="20"/>
        </w:rPr>
      </w:pPr>
      <w:r w:rsidRPr="009563A2">
        <w:rPr>
          <w:rFonts w:ascii="Century Gothic" w:eastAsia="Calibri" w:hAnsi="Century Gothic"/>
          <w:sz w:val="18"/>
          <w:szCs w:val="20"/>
        </w:rPr>
        <w:lastRenderedPageBreak/>
        <w:t xml:space="preserve">L’assistenza alle persone sordocieche e pluriminorate psicosensoriali necessita di specifiche professionalità in grado di trattare disabilità così complesse e il nuovo Centro Nazionale sarà un </w:t>
      </w:r>
      <w:r w:rsidRPr="009563A2">
        <w:rPr>
          <w:rFonts w:ascii="Century Gothic" w:eastAsia="Calibri" w:hAnsi="Century Gothic"/>
          <w:b/>
          <w:sz w:val="18"/>
          <w:szCs w:val="20"/>
        </w:rPr>
        <w:t>punto di riferimento per la formazione di personale altamente specializzato</w:t>
      </w:r>
      <w:r w:rsidRPr="009563A2">
        <w:rPr>
          <w:rFonts w:ascii="Century Gothic" w:eastAsia="Calibri" w:hAnsi="Century Gothic"/>
          <w:sz w:val="18"/>
          <w:szCs w:val="20"/>
        </w:rPr>
        <w:t xml:space="preserve">. Saranno inoltre potenziati gli spazi per </w:t>
      </w:r>
      <w:r w:rsidRPr="009563A2">
        <w:rPr>
          <w:rFonts w:ascii="Century Gothic" w:eastAsia="Calibri" w:hAnsi="Century Gothic"/>
          <w:b/>
          <w:sz w:val="18"/>
          <w:szCs w:val="20"/>
        </w:rPr>
        <w:t>l’attività di Ricerca Scientifica</w:t>
      </w:r>
      <w:r w:rsidRPr="009563A2">
        <w:rPr>
          <w:rFonts w:ascii="Century Gothic" w:eastAsia="Calibri" w:hAnsi="Century Gothic"/>
          <w:sz w:val="18"/>
          <w:szCs w:val="20"/>
        </w:rPr>
        <w:t xml:space="preserve"> in ambito riabilitativo e sociale.</w:t>
      </w:r>
    </w:p>
    <w:p w:rsidR="007F3751" w:rsidRPr="009563A2" w:rsidRDefault="007F3751" w:rsidP="00D119F6">
      <w:pPr>
        <w:jc w:val="both"/>
        <w:rPr>
          <w:rFonts w:ascii="Century Gothic" w:hAnsi="Century Gothic"/>
          <w:b/>
          <w:color w:val="000000" w:themeColor="text1"/>
          <w:sz w:val="18"/>
          <w:szCs w:val="20"/>
        </w:rPr>
      </w:pPr>
    </w:p>
    <w:p w:rsidR="00D119F6" w:rsidRDefault="0079530D" w:rsidP="00D119F6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LA CAMPAGNA “</w:t>
      </w:r>
      <w:r w:rsidR="00AA150E" w:rsidRPr="009563A2">
        <w:rPr>
          <w:rFonts w:ascii="Century Gothic" w:hAnsi="Century Gothic"/>
          <w:b/>
          <w:color w:val="000000" w:themeColor="text1"/>
          <w:sz w:val="18"/>
          <w:szCs w:val="20"/>
        </w:rPr>
        <w:t>UNA STORIA DI MANI”</w:t>
      </w:r>
      <w:r w:rsidR="00437DDD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 </w:t>
      </w:r>
      <w:r w:rsidR="00973656" w:rsidRPr="009563A2">
        <w:rPr>
          <w:rFonts w:ascii="Century Gothic" w:hAnsi="Century Gothic"/>
          <w:color w:val="000000" w:themeColor="text1"/>
          <w:sz w:val="18"/>
          <w:szCs w:val="20"/>
        </w:rPr>
        <w:t>Ridurre i tempi di attesa per le diagnosi e le cure riabilitative</w:t>
      </w:r>
      <w:r w:rsidR="00D4290A" w:rsidRPr="009563A2">
        <w:rPr>
          <w:rFonts w:ascii="Century Gothic" w:hAnsi="Century Gothic"/>
          <w:color w:val="000000" w:themeColor="text1"/>
          <w:sz w:val="18"/>
          <w:szCs w:val="20"/>
        </w:rPr>
        <w:t>, accogliere un numero maggiore di persone adulte sordocieche che vivono alla Lega del Filo d’Oro in regime di residenzialità protratta</w:t>
      </w:r>
      <w:r w:rsidR="0097365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0F3D7B" w:rsidRPr="009563A2">
        <w:rPr>
          <w:rFonts w:ascii="Century Gothic" w:hAnsi="Century Gothic"/>
          <w:color w:val="000000" w:themeColor="text1"/>
          <w:sz w:val="18"/>
          <w:szCs w:val="20"/>
        </w:rPr>
        <w:t>sono due tra i principali obiettivi che si potranno raggiungere quando anche i lavori di costruzione del secondo lotto del nuovo Centro saranno terminati. Per sostenere il più grande progetto mai re</w:t>
      </w:r>
      <w:r w:rsidR="008A6F1A" w:rsidRPr="009563A2">
        <w:rPr>
          <w:rFonts w:ascii="Century Gothic" w:hAnsi="Century Gothic"/>
          <w:color w:val="000000" w:themeColor="text1"/>
          <w:sz w:val="18"/>
          <w:szCs w:val="20"/>
        </w:rPr>
        <w:t>alizzato dalla Lega del Filo d’O</w:t>
      </w:r>
      <w:r w:rsidR="000F3D7B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ro, l’Associazione lancia la campagna “Una storia di mani” 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a cui tutti possono contribuire con un </w:t>
      </w:r>
      <w:r w:rsidR="00D119F6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sms o chiamata da rete fissa al </w:t>
      </w:r>
      <w:r w:rsidR="000F3D7B" w:rsidRPr="009563A2">
        <w:rPr>
          <w:rFonts w:ascii="Century Gothic" w:hAnsi="Century Gothic"/>
          <w:b/>
          <w:sz w:val="18"/>
          <w:szCs w:val="20"/>
        </w:rPr>
        <w:t xml:space="preserve">45514 dal </w:t>
      </w:r>
      <w:r w:rsidR="004B333B" w:rsidRPr="009563A2">
        <w:rPr>
          <w:rFonts w:ascii="Century Gothic" w:hAnsi="Century Gothic"/>
          <w:b/>
          <w:sz w:val="18"/>
          <w:szCs w:val="20"/>
        </w:rPr>
        <w:t>1°</w:t>
      </w:r>
      <w:r w:rsidR="000F3D7B" w:rsidRPr="009563A2">
        <w:rPr>
          <w:rFonts w:ascii="Century Gothic" w:hAnsi="Century Gothic"/>
          <w:b/>
          <w:sz w:val="18"/>
          <w:szCs w:val="20"/>
        </w:rPr>
        <w:t xml:space="preserve"> settembre al </w:t>
      </w:r>
      <w:r w:rsidR="004B333B" w:rsidRPr="009563A2">
        <w:rPr>
          <w:rFonts w:ascii="Century Gothic" w:hAnsi="Century Gothic"/>
          <w:b/>
          <w:sz w:val="18"/>
          <w:szCs w:val="20"/>
        </w:rPr>
        <w:t>31 dicembre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. Il valore della donazione sarà di </w:t>
      </w:r>
      <w:r w:rsidR="00D119F6" w:rsidRPr="009563A2">
        <w:rPr>
          <w:rFonts w:ascii="Century Gothic" w:hAnsi="Century Gothic"/>
          <w:bCs/>
          <w:color w:val="000000" w:themeColor="text1"/>
          <w:sz w:val="18"/>
          <w:szCs w:val="20"/>
        </w:rPr>
        <w:t>2 euro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per ciascun SMS inviato da cellulari Wind Tre, TIM, Vodafone, </w:t>
      </w:r>
      <w:proofErr w:type="spellStart"/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>PosteMobile</w:t>
      </w:r>
      <w:proofErr w:type="spellEnd"/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, Coop Voce e Tiscali e di </w:t>
      </w:r>
      <w:r w:rsidR="00D119F6" w:rsidRPr="009563A2">
        <w:rPr>
          <w:rFonts w:ascii="Century Gothic" w:hAnsi="Century Gothic"/>
          <w:bCs/>
          <w:color w:val="000000" w:themeColor="text1"/>
          <w:sz w:val="18"/>
          <w:szCs w:val="20"/>
        </w:rPr>
        <w:t>5 o 10 euro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per ciascuna chiamata fatta allo stesso numero da rete fissa </w:t>
      </w:r>
      <w:r w:rsidR="009E3A27" w:rsidRPr="009563A2">
        <w:rPr>
          <w:rFonts w:ascii="Century Gothic" w:hAnsi="Century Gothic"/>
          <w:color w:val="000000" w:themeColor="text1"/>
          <w:sz w:val="18"/>
          <w:szCs w:val="20"/>
        </w:rPr>
        <w:t>TIM, Wind, Tre,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Fastweb</w:t>
      </w:r>
      <w:r w:rsidR="009E3A27" w:rsidRPr="009563A2">
        <w:rPr>
          <w:rFonts w:ascii="Century Gothic" w:hAnsi="Century Gothic"/>
          <w:color w:val="000000" w:themeColor="text1"/>
          <w:sz w:val="18"/>
          <w:szCs w:val="20"/>
        </w:rPr>
        <w:t>, Vodafone e Tiscali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>, </w:t>
      </w:r>
      <w:r w:rsidR="00D119F6" w:rsidRPr="009563A2">
        <w:rPr>
          <w:rFonts w:ascii="Century Gothic" w:hAnsi="Century Gothic"/>
          <w:bCs/>
          <w:color w:val="000000" w:themeColor="text1"/>
          <w:sz w:val="18"/>
          <w:szCs w:val="20"/>
        </w:rPr>
        <w:t xml:space="preserve">di 5 </w:t>
      </w:r>
      <w:r w:rsidR="009E3A27" w:rsidRPr="009563A2">
        <w:rPr>
          <w:rFonts w:ascii="Century Gothic" w:hAnsi="Century Gothic"/>
          <w:bCs/>
          <w:color w:val="000000" w:themeColor="text1"/>
          <w:sz w:val="18"/>
          <w:szCs w:val="20"/>
        </w:rPr>
        <w:t xml:space="preserve">euro 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>per ci</w:t>
      </w:r>
      <w:r w:rsidR="006041DF" w:rsidRPr="009563A2">
        <w:rPr>
          <w:rFonts w:ascii="Century Gothic" w:hAnsi="Century Gothic"/>
          <w:color w:val="000000" w:themeColor="text1"/>
          <w:sz w:val="18"/>
          <w:szCs w:val="20"/>
        </w:rPr>
        <w:t>ascuna chiamata fatta sempre al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 </w:t>
      </w:r>
      <w:r w:rsidR="00D9524E" w:rsidRPr="009563A2">
        <w:rPr>
          <w:rFonts w:ascii="Century Gothic" w:hAnsi="Century Gothic"/>
          <w:b/>
          <w:sz w:val="18"/>
          <w:szCs w:val="20"/>
        </w:rPr>
        <w:t>455</w:t>
      </w:r>
      <w:r w:rsidR="000F3D7B" w:rsidRPr="009563A2">
        <w:rPr>
          <w:rFonts w:ascii="Century Gothic" w:hAnsi="Century Gothic"/>
          <w:b/>
          <w:sz w:val="18"/>
          <w:szCs w:val="20"/>
        </w:rPr>
        <w:t xml:space="preserve">14 </w:t>
      </w:r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 xml:space="preserve">da rete fissa TWT, Convergenze e </w:t>
      </w:r>
      <w:proofErr w:type="spellStart"/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>PosteMobile</w:t>
      </w:r>
      <w:proofErr w:type="spellEnd"/>
      <w:r w:rsidR="00D119F6" w:rsidRPr="009563A2">
        <w:rPr>
          <w:rFonts w:ascii="Century Gothic" w:hAnsi="Century Gothic"/>
          <w:color w:val="000000" w:themeColor="text1"/>
          <w:sz w:val="18"/>
          <w:szCs w:val="20"/>
        </w:rPr>
        <w:t>.</w:t>
      </w:r>
    </w:p>
    <w:p w:rsidR="001B674F" w:rsidRDefault="001B674F" w:rsidP="00D119F6">
      <w:pPr>
        <w:jc w:val="both"/>
        <w:rPr>
          <w:rStyle w:val="Enfasigrassetto"/>
          <w:rFonts w:ascii="Century Gothic" w:hAnsi="Century Gothic"/>
          <w:b w:val="0"/>
          <w:bCs w:val="0"/>
          <w:color w:val="000000" w:themeColor="text1"/>
          <w:sz w:val="18"/>
          <w:szCs w:val="20"/>
        </w:rPr>
      </w:pPr>
    </w:p>
    <w:p w:rsidR="001B674F" w:rsidRPr="00E0791F" w:rsidRDefault="001B674F" w:rsidP="001B674F">
      <w:pPr>
        <w:jc w:val="both"/>
        <w:rPr>
          <w:rFonts w:ascii="Century Gothic" w:eastAsia="Calibri" w:hAnsi="Century Gothic"/>
          <w:b/>
          <w:sz w:val="18"/>
          <w:szCs w:val="20"/>
        </w:rPr>
      </w:pPr>
      <w:r w:rsidRPr="00E0791F">
        <w:rPr>
          <w:rFonts w:ascii="Century Gothic" w:eastAsia="Calibri" w:hAnsi="Century Gothic"/>
          <w:b/>
          <w:sz w:val="18"/>
          <w:szCs w:val="20"/>
        </w:rPr>
        <w:t>LA LEGA SERIE A TIM SCENDE IN CAMPO PER LA LEGA DEL FILO D’ORO</w:t>
      </w:r>
    </w:p>
    <w:p w:rsidR="001B674F" w:rsidRPr="00E0791F" w:rsidRDefault="001B674F" w:rsidP="001B674F">
      <w:pPr>
        <w:jc w:val="both"/>
        <w:rPr>
          <w:rFonts w:ascii="Century Gothic" w:eastAsia="Calibri" w:hAnsi="Century Gothic"/>
          <w:b/>
          <w:bCs/>
          <w:sz w:val="18"/>
          <w:szCs w:val="20"/>
        </w:rPr>
      </w:pPr>
      <w:r w:rsidRPr="00E0791F">
        <w:rPr>
          <w:rFonts w:ascii="Century Gothic" w:eastAsia="Calibri" w:hAnsi="Century Gothic"/>
          <w:b/>
          <w:sz w:val="18"/>
          <w:szCs w:val="20"/>
        </w:rPr>
        <w:t>LA 7a giornata della Serie A TIM</w:t>
      </w:r>
      <w:r w:rsidRPr="00E0791F">
        <w:rPr>
          <w:rFonts w:ascii="Century Gothic" w:eastAsia="Calibri" w:hAnsi="Century Gothic"/>
          <w:sz w:val="18"/>
          <w:szCs w:val="20"/>
        </w:rPr>
        <w:t xml:space="preserve"> sarà dedicata alla campagna di sensibilizzazione e raccolta fondi </w:t>
      </w:r>
      <w:r w:rsidRPr="00E0791F">
        <w:rPr>
          <w:rFonts w:ascii="Century Gothic" w:eastAsia="Calibri" w:hAnsi="Century Gothic"/>
          <w:b/>
          <w:bCs/>
          <w:sz w:val="18"/>
          <w:szCs w:val="20"/>
        </w:rPr>
        <w:t xml:space="preserve">“Una storia di mani” </w:t>
      </w:r>
      <w:r w:rsidRPr="00E0791F">
        <w:rPr>
          <w:rFonts w:ascii="Century Gothic" w:eastAsia="Calibri" w:hAnsi="Century Gothic"/>
          <w:sz w:val="18"/>
          <w:szCs w:val="20"/>
        </w:rPr>
        <w:t xml:space="preserve">della Lega del Filo d’Oro. Tutte le squadre della </w:t>
      </w:r>
      <w:r w:rsidRPr="00E0791F">
        <w:rPr>
          <w:rFonts w:ascii="Century Gothic" w:eastAsia="Calibri" w:hAnsi="Century Gothic"/>
          <w:b/>
          <w:sz w:val="18"/>
          <w:szCs w:val="20"/>
        </w:rPr>
        <w:t>Serie A scenderanno in campo a sostegno di questa iniziativa</w:t>
      </w:r>
      <w:r w:rsidRPr="00E0791F">
        <w:rPr>
          <w:rFonts w:ascii="Century Gothic" w:eastAsia="Calibri" w:hAnsi="Century Gothic"/>
          <w:sz w:val="18"/>
          <w:szCs w:val="20"/>
        </w:rPr>
        <w:t xml:space="preserve"> invitando tutti i tifosi a sostenere la Lega del Filo d’Oro con un sms o chiamata </w:t>
      </w:r>
      <w:r w:rsidRPr="00E0791F">
        <w:rPr>
          <w:rFonts w:ascii="Century Gothic" w:eastAsia="Calibri" w:hAnsi="Century Gothic"/>
          <w:b/>
          <w:bCs/>
          <w:sz w:val="18"/>
          <w:szCs w:val="20"/>
        </w:rPr>
        <w:t>al 45514.</w:t>
      </w:r>
    </w:p>
    <w:p w:rsidR="00D119F6" w:rsidRPr="009563A2" w:rsidRDefault="00D119F6" w:rsidP="00D119F6">
      <w:pPr>
        <w:jc w:val="both"/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</w:pPr>
    </w:p>
    <w:p w:rsidR="00973656" w:rsidRPr="009563A2" w:rsidRDefault="00973656" w:rsidP="00D119F6">
      <w:pPr>
        <w:jc w:val="both"/>
        <w:rPr>
          <w:rFonts w:ascii="Century Gothic" w:eastAsia="Calibri" w:hAnsi="Century Gothic"/>
          <w:sz w:val="18"/>
          <w:szCs w:val="20"/>
        </w:rPr>
      </w:pPr>
      <w:r w:rsidRPr="009563A2">
        <w:rPr>
          <w:rFonts w:ascii="Century Gothic" w:hAnsi="Century Gothic"/>
          <w:b/>
          <w:color w:val="000000" w:themeColor="text1"/>
          <w:sz w:val="18"/>
          <w:szCs w:val="20"/>
        </w:rPr>
        <w:t>CONDIVIDI #</w:t>
      </w:r>
      <w:r w:rsidR="00AA150E" w:rsidRPr="009563A2">
        <w:rPr>
          <w:rFonts w:ascii="Century Gothic" w:hAnsi="Century Gothic"/>
          <w:b/>
          <w:color w:val="000000" w:themeColor="text1"/>
          <w:sz w:val="18"/>
          <w:szCs w:val="20"/>
        </w:rPr>
        <w:t xml:space="preserve">UNASTORIADIMANI </w:t>
      </w:r>
      <w:r w:rsidRPr="009563A2">
        <w:rPr>
          <w:rFonts w:ascii="Century Gothic" w:eastAsia="Calibri" w:hAnsi="Century Gothic"/>
          <w:sz w:val="18"/>
          <w:szCs w:val="20"/>
        </w:rPr>
        <w:t xml:space="preserve">Sui social network la campagna di raccolta fondi della Lega del Filo d’Oro verrà amplificata tramite la condivisione </w:t>
      </w:r>
      <w:r w:rsidR="004B333B" w:rsidRPr="009563A2">
        <w:rPr>
          <w:rFonts w:ascii="Century Gothic" w:eastAsia="Calibri" w:hAnsi="Century Gothic"/>
          <w:sz w:val="18"/>
          <w:szCs w:val="20"/>
        </w:rPr>
        <w:t>del</w:t>
      </w:r>
      <w:r w:rsidRPr="009563A2">
        <w:rPr>
          <w:rFonts w:ascii="Century Gothic" w:eastAsia="Calibri" w:hAnsi="Century Gothic"/>
          <w:sz w:val="18"/>
          <w:szCs w:val="20"/>
        </w:rPr>
        <w:t>l’</w:t>
      </w:r>
      <w:proofErr w:type="spellStart"/>
      <w:r w:rsidRPr="009563A2">
        <w:rPr>
          <w:rFonts w:ascii="Century Gothic" w:eastAsia="Calibri" w:hAnsi="Century Gothic"/>
          <w:sz w:val="18"/>
          <w:szCs w:val="20"/>
        </w:rPr>
        <w:t>hashtag</w:t>
      </w:r>
      <w:proofErr w:type="spellEnd"/>
      <w:r w:rsidRPr="009563A2">
        <w:rPr>
          <w:rFonts w:ascii="Century Gothic" w:eastAsia="Calibri" w:hAnsi="Century Gothic"/>
          <w:sz w:val="18"/>
          <w:szCs w:val="20"/>
        </w:rPr>
        <w:t xml:space="preserve"> </w:t>
      </w:r>
      <w:r w:rsidRPr="009563A2">
        <w:rPr>
          <w:rFonts w:ascii="Century Gothic" w:eastAsia="Calibri" w:hAnsi="Century Gothic"/>
          <w:b/>
          <w:sz w:val="18"/>
          <w:szCs w:val="20"/>
        </w:rPr>
        <w:t>#</w:t>
      </w:r>
      <w:proofErr w:type="spellStart"/>
      <w:r w:rsidR="00AA150E" w:rsidRPr="009563A2">
        <w:rPr>
          <w:rFonts w:ascii="Century Gothic" w:eastAsia="Calibri" w:hAnsi="Century Gothic"/>
          <w:b/>
          <w:sz w:val="18"/>
          <w:szCs w:val="20"/>
        </w:rPr>
        <w:t>unastoriadimani</w:t>
      </w:r>
      <w:proofErr w:type="spellEnd"/>
      <w:r w:rsidR="00AA150E" w:rsidRPr="009563A2">
        <w:rPr>
          <w:rFonts w:ascii="Century Gothic" w:eastAsia="Calibri" w:hAnsi="Century Gothic"/>
          <w:b/>
          <w:sz w:val="18"/>
          <w:szCs w:val="20"/>
        </w:rPr>
        <w:t>.</w:t>
      </w:r>
      <w:r w:rsidRPr="009563A2">
        <w:rPr>
          <w:rFonts w:ascii="Century Gothic" w:eastAsia="Calibri" w:hAnsi="Century Gothic"/>
          <w:sz w:val="18"/>
          <w:szCs w:val="20"/>
        </w:rPr>
        <w:t xml:space="preserve"> </w:t>
      </w:r>
    </w:p>
    <w:p w:rsidR="003833C6" w:rsidRPr="009563A2" w:rsidRDefault="003833C6" w:rsidP="00D119F6">
      <w:pPr>
        <w:jc w:val="both"/>
        <w:rPr>
          <w:rFonts w:ascii="Century Gothic" w:hAnsi="Century Gothic"/>
          <w:b/>
          <w:color w:val="000000" w:themeColor="text1"/>
          <w:sz w:val="18"/>
          <w:szCs w:val="20"/>
        </w:rPr>
      </w:pPr>
    </w:p>
    <w:p w:rsidR="000F3D7B" w:rsidRPr="009563A2" w:rsidRDefault="000F3D7B" w:rsidP="00D119F6">
      <w:pPr>
        <w:jc w:val="both"/>
        <w:rPr>
          <w:rFonts w:ascii="Century Gothic" w:hAnsi="Century Gothic"/>
          <w:b/>
          <w:color w:val="000000" w:themeColor="text1"/>
          <w:sz w:val="18"/>
          <w:szCs w:val="20"/>
        </w:rPr>
      </w:pPr>
    </w:p>
    <w:p w:rsidR="000F3D7B" w:rsidRDefault="000F3D7B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563A2" w:rsidRDefault="009563A2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563A2" w:rsidRDefault="009563A2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6C1FFF" w:rsidRDefault="006C1FFF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6C1FFF" w:rsidRDefault="006C1FFF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6C1FFF" w:rsidRDefault="006C1FFF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0F3D7B" w:rsidRDefault="000F3D7B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B7496" w:rsidRDefault="005B749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0F3D7B" w:rsidRPr="00D119F6" w:rsidRDefault="000F3D7B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119F6" w:rsidRPr="000F3D7B" w:rsidRDefault="00437DDD" w:rsidP="00D119F6">
      <w:pPr>
        <w:jc w:val="both"/>
        <w:rPr>
          <w:rFonts w:ascii="Century Gothic" w:hAnsi="Century Gothic"/>
          <w:b/>
          <w:color w:val="000000" w:themeColor="text1"/>
          <w:sz w:val="16"/>
          <w:szCs w:val="20"/>
        </w:rPr>
      </w:pPr>
      <w:r w:rsidRPr="00C85E38">
        <w:rPr>
          <w:rFonts w:ascii="Century Gothic" w:hAnsi="Century Gothic"/>
          <w:b/>
          <w:color w:val="000000" w:themeColor="text1"/>
          <w:sz w:val="16"/>
          <w:szCs w:val="20"/>
        </w:rPr>
        <w:t xml:space="preserve">Ufficio Stampa </w:t>
      </w:r>
      <w:r w:rsidR="005B7496">
        <w:rPr>
          <w:rFonts w:ascii="Century Gothic" w:hAnsi="Century Gothic"/>
          <w:b/>
          <w:color w:val="000000" w:themeColor="text1"/>
          <w:sz w:val="16"/>
          <w:szCs w:val="20"/>
        </w:rPr>
        <w:t xml:space="preserve">Lega del Filo d’Oro c/o </w:t>
      </w:r>
      <w:r w:rsidR="00D119F6" w:rsidRPr="00C85E38">
        <w:rPr>
          <w:rFonts w:ascii="Century Gothic" w:hAnsi="Century Gothic"/>
          <w:b/>
          <w:color w:val="000000" w:themeColor="text1"/>
          <w:sz w:val="16"/>
          <w:szCs w:val="20"/>
        </w:rPr>
        <w:t>INC Istituto</w:t>
      </w:r>
      <w:r w:rsidR="00AF4A1E" w:rsidRPr="00C85E38">
        <w:rPr>
          <w:rFonts w:ascii="Century Gothic" w:hAnsi="Century Gothic"/>
          <w:b/>
          <w:color w:val="000000" w:themeColor="text1"/>
          <w:sz w:val="16"/>
          <w:szCs w:val="20"/>
        </w:rPr>
        <w:t xml:space="preserve"> Nazionale per la Comunicazione</w:t>
      </w:r>
    </w:p>
    <w:p w:rsidR="00437DDD" w:rsidRPr="000F3D7B" w:rsidRDefault="00437DDD" w:rsidP="00D119F6">
      <w:pPr>
        <w:jc w:val="both"/>
        <w:rPr>
          <w:rFonts w:ascii="Century Gothic" w:hAnsi="Century Gothic"/>
          <w:color w:val="000000" w:themeColor="text1"/>
          <w:sz w:val="16"/>
          <w:szCs w:val="20"/>
        </w:rPr>
      </w:pPr>
    </w:p>
    <w:p w:rsidR="005B7496" w:rsidRPr="000F3D7B" w:rsidRDefault="005B7496" w:rsidP="005B7496">
      <w:pPr>
        <w:jc w:val="both"/>
        <w:rPr>
          <w:rFonts w:ascii="Century Gothic" w:hAnsi="Century Gothic"/>
          <w:sz w:val="16"/>
          <w:szCs w:val="20"/>
        </w:rPr>
      </w:pPr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Francesca Riccardi 335.7251741 – 06.44160887; </w:t>
      </w:r>
      <w:hyperlink r:id="rId8" w:history="1">
        <w:r w:rsidRPr="000F3D7B">
          <w:rPr>
            <w:rStyle w:val="Collegamentoipertestuale"/>
            <w:rFonts w:ascii="Century Gothic" w:hAnsi="Century Gothic"/>
            <w:sz w:val="16"/>
            <w:szCs w:val="20"/>
          </w:rPr>
          <w:t>f.riccardi@inc-comunicazione.it</w:t>
        </w:r>
      </w:hyperlink>
    </w:p>
    <w:p w:rsidR="005B7496" w:rsidRPr="000F3D7B" w:rsidRDefault="005B7496" w:rsidP="005B7496">
      <w:pPr>
        <w:rPr>
          <w:rFonts w:ascii="Century Gothic" w:hAnsi="Century Gothic"/>
          <w:color w:val="000000" w:themeColor="text1"/>
          <w:sz w:val="16"/>
          <w:szCs w:val="20"/>
        </w:rPr>
      </w:pPr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Marco Simonelli </w:t>
      </w:r>
      <w:hyperlink r:id="rId9" w:history="1">
        <w:r w:rsidRPr="000F3D7B">
          <w:rPr>
            <w:rStyle w:val="Collegamentoipertestuale"/>
            <w:rFonts w:ascii="Century Gothic" w:hAnsi="Century Gothic"/>
            <w:color w:val="000000" w:themeColor="text1"/>
            <w:sz w:val="16"/>
            <w:szCs w:val="20"/>
            <w:u w:val="none"/>
          </w:rPr>
          <w:t>373 .55151109</w:t>
        </w:r>
      </w:hyperlink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 – </w:t>
      </w:r>
      <w:hyperlink r:id="rId10" w:history="1">
        <w:r w:rsidRPr="000F3D7B">
          <w:rPr>
            <w:rStyle w:val="Collegamentoipertestuale"/>
            <w:rFonts w:ascii="Century Gothic" w:hAnsi="Century Gothic"/>
            <w:color w:val="000000" w:themeColor="text1"/>
            <w:sz w:val="16"/>
            <w:szCs w:val="20"/>
            <w:u w:val="none"/>
          </w:rPr>
          <w:t>06. 44160821</w:t>
        </w:r>
      </w:hyperlink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; </w:t>
      </w:r>
      <w:hyperlink r:id="rId11" w:history="1">
        <w:r w:rsidRPr="000F3D7B">
          <w:rPr>
            <w:rStyle w:val="Collegamentoipertestuale"/>
            <w:rFonts w:ascii="Century Gothic" w:hAnsi="Century Gothic"/>
            <w:sz w:val="16"/>
            <w:szCs w:val="20"/>
          </w:rPr>
          <w:t>m.simonelli@inc-comunicazione.it</w:t>
        </w:r>
      </w:hyperlink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 </w:t>
      </w:r>
    </w:p>
    <w:p w:rsidR="00D119F6" w:rsidRPr="000F3D7B" w:rsidRDefault="00D119F6" w:rsidP="00D119F6">
      <w:pPr>
        <w:jc w:val="both"/>
        <w:rPr>
          <w:rFonts w:ascii="Century Gothic" w:hAnsi="Century Gothic"/>
          <w:color w:val="000000" w:themeColor="text1"/>
          <w:sz w:val="16"/>
          <w:szCs w:val="20"/>
        </w:rPr>
      </w:pPr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Barbara Cimino 335.5445420 – 06. 44160884; </w:t>
      </w:r>
      <w:hyperlink r:id="rId12" w:history="1">
        <w:r w:rsidRPr="000F3D7B">
          <w:rPr>
            <w:rStyle w:val="Collegamentoipertestuale"/>
            <w:rFonts w:ascii="Century Gothic" w:hAnsi="Century Gothic"/>
            <w:sz w:val="16"/>
            <w:szCs w:val="20"/>
          </w:rPr>
          <w:t>b.cimino@inc-comunicazione.it</w:t>
        </w:r>
      </w:hyperlink>
    </w:p>
    <w:p w:rsidR="00D9524E" w:rsidRPr="000F3D7B" w:rsidRDefault="00D9524E" w:rsidP="00D9524E">
      <w:pPr>
        <w:jc w:val="both"/>
        <w:rPr>
          <w:rFonts w:ascii="Century Gothic" w:hAnsi="Century Gothic"/>
          <w:color w:val="000000" w:themeColor="text1"/>
          <w:sz w:val="16"/>
          <w:szCs w:val="20"/>
        </w:rPr>
      </w:pPr>
      <w:r w:rsidRPr="000F3D7B">
        <w:rPr>
          <w:rFonts w:ascii="Century Gothic" w:hAnsi="Century Gothic"/>
          <w:color w:val="000000" w:themeColor="text1"/>
          <w:sz w:val="16"/>
          <w:szCs w:val="20"/>
        </w:rPr>
        <w:t>Chiara Ambrogini 338 780 23 98</w:t>
      </w:r>
      <w:r w:rsidR="008A6F1A">
        <w:rPr>
          <w:rFonts w:ascii="Century Gothic" w:hAnsi="Century Gothic"/>
          <w:color w:val="000000" w:themeColor="text1"/>
          <w:sz w:val="16"/>
          <w:szCs w:val="20"/>
        </w:rPr>
        <w:t xml:space="preserve"> - </w:t>
      </w:r>
      <w:r w:rsidR="008A6F1A" w:rsidRPr="000F3D7B">
        <w:rPr>
          <w:rFonts w:ascii="Century Gothic" w:hAnsi="Century Gothic"/>
          <w:color w:val="000000" w:themeColor="text1"/>
          <w:sz w:val="16"/>
          <w:szCs w:val="20"/>
        </w:rPr>
        <w:t>071 72451</w:t>
      </w:r>
      <w:r w:rsidRPr="000F3D7B">
        <w:rPr>
          <w:rFonts w:ascii="Century Gothic" w:hAnsi="Century Gothic"/>
          <w:color w:val="000000" w:themeColor="text1"/>
          <w:sz w:val="16"/>
          <w:szCs w:val="20"/>
        </w:rPr>
        <w:t xml:space="preserve">; </w:t>
      </w:r>
      <w:hyperlink r:id="rId13" w:history="1">
        <w:r w:rsidRPr="000F3D7B">
          <w:rPr>
            <w:rStyle w:val="Collegamentoipertestuale"/>
            <w:rFonts w:ascii="Century Gothic" w:hAnsi="Century Gothic"/>
            <w:sz w:val="16"/>
            <w:szCs w:val="20"/>
          </w:rPr>
          <w:t>ambrogini.c@legadelfilodoro.it</w:t>
        </w:r>
      </w:hyperlink>
    </w:p>
    <w:p w:rsidR="00AF4A1E" w:rsidRDefault="00AF4A1E" w:rsidP="00AF4A1E">
      <w:pPr>
        <w:pStyle w:val="Corpo"/>
        <w:jc w:val="both"/>
        <w:rPr>
          <w:rFonts w:ascii="Century Gothic" w:eastAsia="Times New Roman" w:hAnsi="Century Gothic" w:cs="Arial"/>
          <w:bCs/>
          <w:color w:val="auto"/>
          <w:sz w:val="16"/>
          <w:szCs w:val="20"/>
          <w:u w:val="single"/>
        </w:rPr>
      </w:pPr>
    </w:p>
    <w:p w:rsidR="00AF4A1E" w:rsidRDefault="00AF4A1E" w:rsidP="00AF4A1E">
      <w:pPr>
        <w:pStyle w:val="Corpo"/>
        <w:jc w:val="both"/>
        <w:rPr>
          <w:rFonts w:ascii="Century Gothic" w:eastAsia="Times New Roman" w:hAnsi="Century Gothic" w:cs="Arial"/>
          <w:bCs/>
          <w:color w:val="auto"/>
          <w:sz w:val="16"/>
          <w:szCs w:val="20"/>
          <w:u w:val="single"/>
        </w:rPr>
      </w:pPr>
    </w:p>
    <w:p w:rsidR="00AF4A1E" w:rsidRPr="00C85E38" w:rsidRDefault="00AF4A1E" w:rsidP="00AF4A1E">
      <w:pPr>
        <w:pStyle w:val="Corpo"/>
        <w:jc w:val="both"/>
        <w:rPr>
          <w:rFonts w:ascii="Century Gothic" w:hAnsi="Century Gothic"/>
          <w:b/>
          <w:bCs/>
          <w:sz w:val="16"/>
          <w:szCs w:val="16"/>
        </w:rPr>
      </w:pPr>
      <w:r w:rsidRPr="00C85E38">
        <w:rPr>
          <w:rFonts w:ascii="Century Gothic" w:hAnsi="Century Gothic"/>
          <w:b/>
          <w:bCs/>
          <w:sz w:val="16"/>
          <w:szCs w:val="16"/>
        </w:rPr>
        <w:t xml:space="preserve">Ufficio stampa sport, </w:t>
      </w:r>
      <w:proofErr w:type="spellStart"/>
      <w:r w:rsidRPr="00C85E38">
        <w:rPr>
          <w:rFonts w:ascii="Century Gothic" w:hAnsi="Century Gothic"/>
          <w:b/>
          <w:bCs/>
          <w:sz w:val="16"/>
          <w:szCs w:val="16"/>
        </w:rPr>
        <w:t>celebrity</w:t>
      </w:r>
      <w:proofErr w:type="spellEnd"/>
      <w:r w:rsidRPr="00C85E38">
        <w:rPr>
          <w:rFonts w:ascii="Century Gothic" w:hAnsi="Century Gothic"/>
          <w:b/>
          <w:bCs/>
          <w:sz w:val="16"/>
          <w:szCs w:val="16"/>
        </w:rPr>
        <w:t xml:space="preserve"> e </w:t>
      </w:r>
      <w:proofErr w:type="spellStart"/>
      <w:r w:rsidRPr="00C85E38">
        <w:rPr>
          <w:rFonts w:ascii="Century Gothic" w:hAnsi="Century Gothic"/>
          <w:b/>
          <w:bCs/>
          <w:sz w:val="16"/>
          <w:szCs w:val="16"/>
        </w:rPr>
        <w:t>placement</w:t>
      </w:r>
      <w:proofErr w:type="spellEnd"/>
      <w:r w:rsidRPr="00C85E38">
        <w:rPr>
          <w:rFonts w:ascii="Century Gothic" w:hAnsi="Century Gothic"/>
          <w:b/>
          <w:bCs/>
          <w:sz w:val="16"/>
          <w:szCs w:val="16"/>
        </w:rPr>
        <w:t xml:space="preserve"> TV</w:t>
      </w:r>
      <w:r w:rsidR="005B749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85E38">
        <w:rPr>
          <w:rFonts w:ascii="Century Gothic" w:hAnsi="Century Gothic"/>
          <w:b/>
          <w:bCs/>
          <w:sz w:val="16"/>
          <w:szCs w:val="16"/>
        </w:rPr>
        <w:t>SportWide</w:t>
      </w:r>
      <w:proofErr w:type="spellEnd"/>
      <w:r w:rsidRPr="00C85E38">
        <w:rPr>
          <w:rFonts w:ascii="Century Gothic" w:hAnsi="Century Gothic"/>
          <w:b/>
          <w:bCs/>
          <w:sz w:val="16"/>
          <w:szCs w:val="16"/>
        </w:rPr>
        <w:t xml:space="preserve"> Group</w:t>
      </w:r>
    </w:p>
    <w:p w:rsidR="00AF4A1E" w:rsidRPr="00C85E38" w:rsidRDefault="00AF4A1E" w:rsidP="00AF4A1E">
      <w:pPr>
        <w:pStyle w:val="Corpo"/>
        <w:jc w:val="both"/>
        <w:rPr>
          <w:rFonts w:ascii="Century Gothic" w:hAnsi="Century Gothic"/>
          <w:b/>
          <w:bCs/>
          <w:sz w:val="16"/>
          <w:szCs w:val="16"/>
        </w:rPr>
      </w:pPr>
    </w:p>
    <w:p w:rsidR="00AF4A1E" w:rsidRPr="00C85E38" w:rsidRDefault="00AF4A1E" w:rsidP="00AF4A1E">
      <w:pPr>
        <w:pStyle w:val="Corpo"/>
        <w:jc w:val="both"/>
        <w:rPr>
          <w:rFonts w:ascii="Century Gothic" w:hAnsi="Century Gothic"/>
          <w:bCs/>
          <w:sz w:val="16"/>
          <w:szCs w:val="16"/>
        </w:rPr>
      </w:pPr>
      <w:r w:rsidRPr="00C85E38">
        <w:rPr>
          <w:rFonts w:ascii="Century Gothic" w:hAnsi="Century Gothic"/>
          <w:bCs/>
          <w:sz w:val="16"/>
          <w:szCs w:val="16"/>
        </w:rPr>
        <w:t xml:space="preserve">Barbara Ricci </w:t>
      </w:r>
      <w:r w:rsidR="0015791C" w:rsidRPr="00C85E38">
        <w:rPr>
          <w:rFonts w:ascii="Century Gothic" w:hAnsi="Century Gothic"/>
          <w:bCs/>
          <w:sz w:val="16"/>
          <w:szCs w:val="16"/>
        </w:rPr>
        <w:t xml:space="preserve"> </w:t>
      </w:r>
      <w:r w:rsidRPr="00C85E38">
        <w:rPr>
          <w:rFonts w:ascii="Century Gothic" w:hAnsi="Century Gothic"/>
          <w:bCs/>
          <w:sz w:val="16"/>
          <w:szCs w:val="16"/>
        </w:rPr>
        <w:t>335 6851116 – 02 43995373</w:t>
      </w:r>
      <w:r w:rsidRPr="00C85E38">
        <w:rPr>
          <w:rFonts w:ascii="Century Gothic" w:hAnsi="Century Gothic"/>
          <w:bCs/>
          <w:sz w:val="16"/>
          <w:szCs w:val="16"/>
        </w:rPr>
        <w:tab/>
      </w:r>
      <w:hyperlink r:id="rId14" w:history="1">
        <w:r w:rsidRPr="00C85E38">
          <w:rPr>
            <w:rStyle w:val="Collegamentoipertestuale"/>
            <w:rFonts w:ascii="Century Gothic" w:hAnsi="Century Gothic"/>
            <w:bCs/>
            <w:sz w:val="16"/>
            <w:szCs w:val="16"/>
          </w:rPr>
          <w:t>barbararicci@sportwide.net</w:t>
        </w:r>
      </w:hyperlink>
      <w:r w:rsidRPr="00C85E38">
        <w:rPr>
          <w:rFonts w:ascii="Century Gothic" w:hAnsi="Century Gothic"/>
          <w:bCs/>
          <w:sz w:val="16"/>
          <w:szCs w:val="16"/>
        </w:rPr>
        <w:t xml:space="preserve"> </w:t>
      </w:r>
    </w:p>
    <w:p w:rsidR="009563A2" w:rsidRPr="005B7496" w:rsidRDefault="00AF4A1E" w:rsidP="005B7496">
      <w:pPr>
        <w:pStyle w:val="Corpo"/>
        <w:jc w:val="both"/>
        <w:rPr>
          <w:rFonts w:ascii="Century Gothic" w:hAnsi="Century Gothic"/>
          <w:bCs/>
          <w:sz w:val="16"/>
          <w:szCs w:val="16"/>
        </w:rPr>
      </w:pPr>
      <w:r w:rsidRPr="00C85E38">
        <w:rPr>
          <w:rFonts w:ascii="Century Gothic" w:hAnsi="Century Gothic"/>
          <w:bCs/>
          <w:sz w:val="16"/>
          <w:szCs w:val="16"/>
        </w:rPr>
        <w:t>Paola Lucidi    335 8179557 – 0034 633 230770</w:t>
      </w:r>
      <w:r w:rsidRPr="00C85E38">
        <w:rPr>
          <w:rFonts w:ascii="Century Gothic" w:hAnsi="Century Gothic"/>
          <w:bCs/>
          <w:sz w:val="16"/>
          <w:szCs w:val="16"/>
        </w:rPr>
        <w:tab/>
      </w:r>
      <w:hyperlink r:id="rId15" w:history="1">
        <w:r w:rsidRPr="00C85E38">
          <w:rPr>
            <w:rStyle w:val="Collegamentoipertestuale"/>
            <w:rFonts w:ascii="Century Gothic" w:hAnsi="Century Gothic"/>
            <w:bCs/>
            <w:sz w:val="16"/>
            <w:szCs w:val="16"/>
          </w:rPr>
          <w:t>lalucidi@gmail.com</w:t>
        </w:r>
      </w:hyperlink>
      <w:r>
        <w:rPr>
          <w:rFonts w:ascii="Century Gothic" w:hAnsi="Century Gothic"/>
          <w:bCs/>
          <w:sz w:val="16"/>
          <w:szCs w:val="16"/>
        </w:rPr>
        <w:t xml:space="preserve"> </w:t>
      </w:r>
    </w:p>
    <w:p w:rsidR="00AF4A1E" w:rsidRPr="000F3D7B" w:rsidRDefault="00AF4A1E" w:rsidP="00511441">
      <w:pPr>
        <w:keepNext/>
        <w:pBdr>
          <w:bottom w:val="single" w:sz="6" w:space="1" w:color="auto"/>
        </w:pBdr>
        <w:spacing w:before="240"/>
        <w:contextualSpacing/>
        <w:jc w:val="center"/>
        <w:outlineLvl w:val="1"/>
        <w:rPr>
          <w:rFonts w:ascii="Century Gothic" w:hAnsi="Century Gothic" w:cs="Arial"/>
          <w:bCs/>
          <w:sz w:val="16"/>
          <w:szCs w:val="20"/>
          <w:u w:val="single"/>
        </w:rPr>
      </w:pPr>
    </w:p>
    <w:p w:rsidR="00D119F6" w:rsidRPr="009563A2" w:rsidRDefault="00D119F6" w:rsidP="00437DDD">
      <w:pPr>
        <w:keepNext/>
        <w:pBdr>
          <w:bottom w:val="single" w:sz="6" w:space="1" w:color="auto"/>
        </w:pBdr>
        <w:spacing w:before="240"/>
        <w:contextualSpacing/>
        <w:outlineLvl w:val="1"/>
        <w:rPr>
          <w:rFonts w:ascii="Century Gothic" w:hAnsi="Century Gothic" w:cs="Arial"/>
          <w:bCs/>
          <w:sz w:val="14"/>
          <w:szCs w:val="20"/>
          <w:u w:val="single"/>
        </w:rPr>
      </w:pPr>
    </w:p>
    <w:p w:rsidR="00366A12" w:rsidRPr="009563A2" w:rsidRDefault="00366A12" w:rsidP="00366A12">
      <w:pPr>
        <w:jc w:val="both"/>
        <w:rPr>
          <w:rFonts w:ascii="Century Gothic" w:hAnsi="Century Gothic" w:cs="Arial"/>
          <w:b/>
          <w:sz w:val="16"/>
          <w:szCs w:val="20"/>
        </w:rPr>
      </w:pPr>
      <w:r w:rsidRPr="009563A2">
        <w:rPr>
          <w:rFonts w:ascii="Century Gothic" w:hAnsi="Century Gothic" w:cs="Arial"/>
          <w:b/>
          <w:sz w:val="16"/>
          <w:szCs w:val="20"/>
        </w:rPr>
        <w:t>LEGA DEL FILO D’ORO</w:t>
      </w:r>
    </w:p>
    <w:p w:rsidR="00622258" w:rsidRPr="009563A2" w:rsidRDefault="00366A12" w:rsidP="00366A12">
      <w:pPr>
        <w:jc w:val="both"/>
        <w:rPr>
          <w:rFonts w:ascii="Century Gothic" w:hAnsi="Century Gothic" w:cs="Arial"/>
          <w:sz w:val="18"/>
          <w:szCs w:val="20"/>
        </w:rPr>
      </w:pPr>
      <w:r w:rsidRPr="009563A2">
        <w:rPr>
          <w:rFonts w:ascii="Century Gothic" w:hAnsi="Century Gothic" w:cs="Arial"/>
          <w:sz w:val="16"/>
          <w:szCs w:val="20"/>
        </w:rPr>
        <w:t xml:space="preserve">Oggi la Lega del Filo d’Oro è presente in otto regioni e segue ogni anno circa 900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9563A2">
        <w:rPr>
          <w:rFonts w:ascii="Century Gothic" w:hAnsi="Century Gothic" w:cs="Calibri"/>
          <w:sz w:val="16"/>
          <w:szCs w:val="20"/>
        </w:rPr>
        <w:t>Per maggiori informazioni visita:</w:t>
      </w:r>
      <w:r w:rsidRPr="009563A2">
        <w:rPr>
          <w:rFonts w:ascii="Century Gothic" w:hAnsi="Century Gothic" w:cs="Calibri"/>
          <w:bCs/>
          <w:sz w:val="16"/>
          <w:szCs w:val="20"/>
        </w:rPr>
        <w:t xml:space="preserve"> </w:t>
      </w:r>
      <w:hyperlink r:id="rId16" w:history="1">
        <w:r w:rsidRPr="009563A2">
          <w:rPr>
            <w:rStyle w:val="Collegamentoipertestuale"/>
            <w:rFonts w:ascii="Century Gothic" w:hAnsi="Century Gothic" w:cs="Calibri"/>
            <w:bCs/>
            <w:sz w:val="16"/>
            <w:szCs w:val="20"/>
          </w:rPr>
          <w:t>http://www.legadelfilodoro.it/</w:t>
        </w:r>
      </w:hyperlink>
    </w:p>
    <w:sectPr w:rsidR="00622258" w:rsidRPr="009563A2" w:rsidSect="00E551E8">
      <w:headerReference w:type="default" r:id="rId17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20" w:rsidRDefault="002B3E20" w:rsidP="00190158">
      <w:r>
        <w:separator/>
      </w:r>
    </w:p>
  </w:endnote>
  <w:endnote w:type="continuationSeparator" w:id="0">
    <w:p w:rsidR="002B3E20" w:rsidRDefault="002B3E20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20" w:rsidRDefault="002B3E20" w:rsidP="00190158">
      <w:r>
        <w:separator/>
      </w:r>
    </w:p>
  </w:footnote>
  <w:footnote w:type="continuationSeparator" w:id="0">
    <w:p w:rsidR="002B3E20" w:rsidRDefault="002B3E20" w:rsidP="00190158">
      <w:r>
        <w:continuationSeparator/>
      </w:r>
    </w:p>
  </w:footnote>
  <w:footnote w:id="1">
    <w:p w:rsidR="00A42482" w:rsidRDefault="00A42482" w:rsidP="00A424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media le liste di attesa per i bambini da zero a quattro anni sono di circa 7 mesi, ma si allungano </w:t>
      </w:r>
      <w:r w:rsidRPr="00A42482">
        <w:t>per i bambini sopra i 4 anni</w:t>
      </w:r>
      <w:r>
        <w:t xml:space="preserve"> fino a 18 mesi.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7E33"/>
    <w:rsid w:val="000105EB"/>
    <w:rsid w:val="00015C2A"/>
    <w:rsid w:val="00015D3F"/>
    <w:rsid w:val="000239C8"/>
    <w:rsid w:val="00025757"/>
    <w:rsid w:val="0002722A"/>
    <w:rsid w:val="00033EEB"/>
    <w:rsid w:val="00036D02"/>
    <w:rsid w:val="00047ACE"/>
    <w:rsid w:val="00051479"/>
    <w:rsid w:val="00057573"/>
    <w:rsid w:val="000715B1"/>
    <w:rsid w:val="000745F7"/>
    <w:rsid w:val="0007706F"/>
    <w:rsid w:val="000853D1"/>
    <w:rsid w:val="000A6138"/>
    <w:rsid w:val="000B65FC"/>
    <w:rsid w:val="000C583D"/>
    <w:rsid w:val="000E28C7"/>
    <w:rsid w:val="000E3AE7"/>
    <w:rsid w:val="000F1C70"/>
    <w:rsid w:val="000F3D7B"/>
    <w:rsid w:val="000F4EB2"/>
    <w:rsid w:val="001133DA"/>
    <w:rsid w:val="001156B6"/>
    <w:rsid w:val="0013493E"/>
    <w:rsid w:val="00143B1E"/>
    <w:rsid w:val="00146CCC"/>
    <w:rsid w:val="001535E4"/>
    <w:rsid w:val="0015791C"/>
    <w:rsid w:val="00157D29"/>
    <w:rsid w:val="00160749"/>
    <w:rsid w:val="00162D13"/>
    <w:rsid w:val="00167984"/>
    <w:rsid w:val="0017705B"/>
    <w:rsid w:val="00190158"/>
    <w:rsid w:val="00190BAB"/>
    <w:rsid w:val="00191F04"/>
    <w:rsid w:val="00195A5C"/>
    <w:rsid w:val="001A3484"/>
    <w:rsid w:val="001A42ED"/>
    <w:rsid w:val="001B60A0"/>
    <w:rsid w:val="001B674F"/>
    <w:rsid w:val="001C10D8"/>
    <w:rsid w:val="001D10B6"/>
    <w:rsid w:val="001F0AB0"/>
    <w:rsid w:val="001F4235"/>
    <w:rsid w:val="001F6630"/>
    <w:rsid w:val="001F6E34"/>
    <w:rsid w:val="00202912"/>
    <w:rsid w:val="00213DDE"/>
    <w:rsid w:val="002307BE"/>
    <w:rsid w:val="00231F1C"/>
    <w:rsid w:val="00250821"/>
    <w:rsid w:val="002555E9"/>
    <w:rsid w:val="002769A5"/>
    <w:rsid w:val="002958A6"/>
    <w:rsid w:val="002961B3"/>
    <w:rsid w:val="002A4137"/>
    <w:rsid w:val="002B3E20"/>
    <w:rsid w:val="002C2321"/>
    <w:rsid w:val="002C6496"/>
    <w:rsid w:val="002C7330"/>
    <w:rsid w:val="002D24CA"/>
    <w:rsid w:val="002F63E5"/>
    <w:rsid w:val="00305DC6"/>
    <w:rsid w:val="00322BE7"/>
    <w:rsid w:val="00326E6B"/>
    <w:rsid w:val="00335B53"/>
    <w:rsid w:val="00345BAE"/>
    <w:rsid w:val="0035130E"/>
    <w:rsid w:val="00352FCE"/>
    <w:rsid w:val="003629C7"/>
    <w:rsid w:val="00364947"/>
    <w:rsid w:val="00366A12"/>
    <w:rsid w:val="00371F63"/>
    <w:rsid w:val="00372529"/>
    <w:rsid w:val="00372F4A"/>
    <w:rsid w:val="00374F00"/>
    <w:rsid w:val="003833C6"/>
    <w:rsid w:val="003955BC"/>
    <w:rsid w:val="003B1BEF"/>
    <w:rsid w:val="003B2642"/>
    <w:rsid w:val="003B409A"/>
    <w:rsid w:val="003C1D26"/>
    <w:rsid w:val="003C1F7E"/>
    <w:rsid w:val="003C26ED"/>
    <w:rsid w:val="003C4F97"/>
    <w:rsid w:val="003C7D7C"/>
    <w:rsid w:val="003D49C1"/>
    <w:rsid w:val="003E7778"/>
    <w:rsid w:val="003F6F53"/>
    <w:rsid w:val="00400831"/>
    <w:rsid w:val="00403D8E"/>
    <w:rsid w:val="0041195A"/>
    <w:rsid w:val="0041218E"/>
    <w:rsid w:val="00414A23"/>
    <w:rsid w:val="00435BF6"/>
    <w:rsid w:val="00437B00"/>
    <w:rsid w:val="00437DDD"/>
    <w:rsid w:val="00440AC0"/>
    <w:rsid w:val="00441FCF"/>
    <w:rsid w:val="00442340"/>
    <w:rsid w:val="004618D0"/>
    <w:rsid w:val="00462985"/>
    <w:rsid w:val="00463772"/>
    <w:rsid w:val="00467776"/>
    <w:rsid w:val="0047215D"/>
    <w:rsid w:val="0048241A"/>
    <w:rsid w:val="004907A1"/>
    <w:rsid w:val="004A08C4"/>
    <w:rsid w:val="004A1127"/>
    <w:rsid w:val="004A1966"/>
    <w:rsid w:val="004B333B"/>
    <w:rsid w:val="004B61DE"/>
    <w:rsid w:val="004F17F1"/>
    <w:rsid w:val="004F33A0"/>
    <w:rsid w:val="00505549"/>
    <w:rsid w:val="00511441"/>
    <w:rsid w:val="005132B9"/>
    <w:rsid w:val="0052357E"/>
    <w:rsid w:val="00525B19"/>
    <w:rsid w:val="00540AD5"/>
    <w:rsid w:val="00545509"/>
    <w:rsid w:val="00547823"/>
    <w:rsid w:val="00591743"/>
    <w:rsid w:val="00592942"/>
    <w:rsid w:val="00596CC8"/>
    <w:rsid w:val="005A3324"/>
    <w:rsid w:val="005A388A"/>
    <w:rsid w:val="005B04E0"/>
    <w:rsid w:val="005B7496"/>
    <w:rsid w:val="005C0B5C"/>
    <w:rsid w:val="005C4EE5"/>
    <w:rsid w:val="005D28C3"/>
    <w:rsid w:val="005D3318"/>
    <w:rsid w:val="005D67A9"/>
    <w:rsid w:val="005E6375"/>
    <w:rsid w:val="005E7814"/>
    <w:rsid w:val="005F3A91"/>
    <w:rsid w:val="005F7AF4"/>
    <w:rsid w:val="006041DF"/>
    <w:rsid w:val="006137D8"/>
    <w:rsid w:val="00613B50"/>
    <w:rsid w:val="006201BD"/>
    <w:rsid w:val="00622258"/>
    <w:rsid w:val="006277E5"/>
    <w:rsid w:val="00627979"/>
    <w:rsid w:val="00632185"/>
    <w:rsid w:val="00641C5F"/>
    <w:rsid w:val="00641C70"/>
    <w:rsid w:val="006421FF"/>
    <w:rsid w:val="00654964"/>
    <w:rsid w:val="0066001A"/>
    <w:rsid w:val="00660663"/>
    <w:rsid w:val="00677346"/>
    <w:rsid w:val="006804E5"/>
    <w:rsid w:val="00682949"/>
    <w:rsid w:val="0068702D"/>
    <w:rsid w:val="00687DDB"/>
    <w:rsid w:val="00691584"/>
    <w:rsid w:val="006A664F"/>
    <w:rsid w:val="006B3280"/>
    <w:rsid w:val="006B7EC0"/>
    <w:rsid w:val="006C1FFF"/>
    <w:rsid w:val="006C241F"/>
    <w:rsid w:val="006C5C55"/>
    <w:rsid w:val="006D5135"/>
    <w:rsid w:val="006D7E17"/>
    <w:rsid w:val="006F1FEF"/>
    <w:rsid w:val="006F6248"/>
    <w:rsid w:val="006F711F"/>
    <w:rsid w:val="007044AE"/>
    <w:rsid w:val="00706F7C"/>
    <w:rsid w:val="00714204"/>
    <w:rsid w:val="0071439E"/>
    <w:rsid w:val="00730A02"/>
    <w:rsid w:val="00735458"/>
    <w:rsid w:val="00745E21"/>
    <w:rsid w:val="007471A6"/>
    <w:rsid w:val="00761D85"/>
    <w:rsid w:val="00766C0C"/>
    <w:rsid w:val="007754BC"/>
    <w:rsid w:val="00781BE5"/>
    <w:rsid w:val="007843DD"/>
    <w:rsid w:val="00793AE3"/>
    <w:rsid w:val="0079530D"/>
    <w:rsid w:val="007A5151"/>
    <w:rsid w:val="007B1DB8"/>
    <w:rsid w:val="007B3FEE"/>
    <w:rsid w:val="007B40C1"/>
    <w:rsid w:val="007B6034"/>
    <w:rsid w:val="007C03BF"/>
    <w:rsid w:val="007C2574"/>
    <w:rsid w:val="007C4A7B"/>
    <w:rsid w:val="007D3176"/>
    <w:rsid w:val="007F3751"/>
    <w:rsid w:val="007F7660"/>
    <w:rsid w:val="0080024A"/>
    <w:rsid w:val="00802232"/>
    <w:rsid w:val="00802323"/>
    <w:rsid w:val="008260FC"/>
    <w:rsid w:val="008273E0"/>
    <w:rsid w:val="008314D5"/>
    <w:rsid w:val="00834086"/>
    <w:rsid w:val="0084101F"/>
    <w:rsid w:val="008447EE"/>
    <w:rsid w:val="0084633E"/>
    <w:rsid w:val="00877001"/>
    <w:rsid w:val="008823B6"/>
    <w:rsid w:val="00886FE2"/>
    <w:rsid w:val="008875CD"/>
    <w:rsid w:val="0088764E"/>
    <w:rsid w:val="00890952"/>
    <w:rsid w:val="00890D49"/>
    <w:rsid w:val="00894939"/>
    <w:rsid w:val="00896796"/>
    <w:rsid w:val="008A5429"/>
    <w:rsid w:val="008A6F1A"/>
    <w:rsid w:val="008B35E2"/>
    <w:rsid w:val="008B5160"/>
    <w:rsid w:val="008C3AF9"/>
    <w:rsid w:val="008D0686"/>
    <w:rsid w:val="008F2CC7"/>
    <w:rsid w:val="008F503C"/>
    <w:rsid w:val="008F77BF"/>
    <w:rsid w:val="00904FC7"/>
    <w:rsid w:val="009111F6"/>
    <w:rsid w:val="00913469"/>
    <w:rsid w:val="00917157"/>
    <w:rsid w:val="009222CC"/>
    <w:rsid w:val="0092471D"/>
    <w:rsid w:val="00937700"/>
    <w:rsid w:val="00940B29"/>
    <w:rsid w:val="0094250A"/>
    <w:rsid w:val="00955221"/>
    <w:rsid w:val="009563A2"/>
    <w:rsid w:val="00962514"/>
    <w:rsid w:val="009650BE"/>
    <w:rsid w:val="00967C99"/>
    <w:rsid w:val="00971835"/>
    <w:rsid w:val="00972537"/>
    <w:rsid w:val="00973656"/>
    <w:rsid w:val="00973ABF"/>
    <w:rsid w:val="009858FD"/>
    <w:rsid w:val="00992887"/>
    <w:rsid w:val="009A26F5"/>
    <w:rsid w:val="009C660A"/>
    <w:rsid w:val="009D1815"/>
    <w:rsid w:val="009D18AA"/>
    <w:rsid w:val="009E3A27"/>
    <w:rsid w:val="009F7B38"/>
    <w:rsid w:val="00A01765"/>
    <w:rsid w:val="00A139B4"/>
    <w:rsid w:val="00A166C6"/>
    <w:rsid w:val="00A301F0"/>
    <w:rsid w:val="00A347D3"/>
    <w:rsid w:val="00A42482"/>
    <w:rsid w:val="00A85721"/>
    <w:rsid w:val="00A94F15"/>
    <w:rsid w:val="00AA021F"/>
    <w:rsid w:val="00AA03CA"/>
    <w:rsid w:val="00AA1216"/>
    <w:rsid w:val="00AA150E"/>
    <w:rsid w:val="00AD6CC3"/>
    <w:rsid w:val="00AD7427"/>
    <w:rsid w:val="00AE46EE"/>
    <w:rsid w:val="00AF4A1E"/>
    <w:rsid w:val="00AF728E"/>
    <w:rsid w:val="00B01531"/>
    <w:rsid w:val="00B038E5"/>
    <w:rsid w:val="00B05E68"/>
    <w:rsid w:val="00B12A14"/>
    <w:rsid w:val="00B13736"/>
    <w:rsid w:val="00B23625"/>
    <w:rsid w:val="00B25A53"/>
    <w:rsid w:val="00B345FC"/>
    <w:rsid w:val="00B435BA"/>
    <w:rsid w:val="00B51BBF"/>
    <w:rsid w:val="00B60651"/>
    <w:rsid w:val="00B6154C"/>
    <w:rsid w:val="00B615B6"/>
    <w:rsid w:val="00B63AA7"/>
    <w:rsid w:val="00B71ADF"/>
    <w:rsid w:val="00B91ACD"/>
    <w:rsid w:val="00B93733"/>
    <w:rsid w:val="00BA076E"/>
    <w:rsid w:val="00BA0863"/>
    <w:rsid w:val="00BA6A25"/>
    <w:rsid w:val="00BB3D20"/>
    <w:rsid w:val="00BC2C70"/>
    <w:rsid w:val="00BC66FD"/>
    <w:rsid w:val="00BD4844"/>
    <w:rsid w:val="00BD5D7E"/>
    <w:rsid w:val="00BD713A"/>
    <w:rsid w:val="00BE32B6"/>
    <w:rsid w:val="00BE358B"/>
    <w:rsid w:val="00BF170C"/>
    <w:rsid w:val="00C01587"/>
    <w:rsid w:val="00C100F4"/>
    <w:rsid w:val="00C15748"/>
    <w:rsid w:val="00C21CB1"/>
    <w:rsid w:val="00C22503"/>
    <w:rsid w:val="00C328AF"/>
    <w:rsid w:val="00C35C98"/>
    <w:rsid w:val="00C40144"/>
    <w:rsid w:val="00C4060D"/>
    <w:rsid w:val="00C40DBD"/>
    <w:rsid w:val="00C475B9"/>
    <w:rsid w:val="00C50955"/>
    <w:rsid w:val="00C50AF0"/>
    <w:rsid w:val="00C56F1C"/>
    <w:rsid w:val="00C62B06"/>
    <w:rsid w:val="00C67522"/>
    <w:rsid w:val="00C713BA"/>
    <w:rsid w:val="00C75A21"/>
    <w:rsid w:val="00C81E07"/>
    <w:rsid w:val="00C85E38"/>
    <w:rsid w:val="00C870F9"/>
    <w:rsid w:val="00CA6B72"/>
    <w:rsid w:val="00CC08E8"/>
    <w:rsid w:val="00CC776E"/>
    <w:rsid w:val="00CD2F25"/>
    <w:rsid w:val="00CD33BE"/>
    <w:rsid w:val="00CE5175"/>
    <w:rsid w:val="00CE5A82"/>
    <w:rsid w:val="00D041A0"/>
    <w:rsid w:val="00D10D57"/>
    <w:rsid w:val="00D11273"/>
    <w:rsid w:val="00D11327"/>
    <w:rsid w:val="00D119F6"/>
    <w:rsid w:val="00D121DA"/>
    <w:rsid w:val="00D151C3"/>
    <w:rsid w:val="00D17880"/>
    <w:rsid w:val="00D21822"/>
    <w:rsid w:val="00D3124F"/>
    <w:rsid w:val="00D3145E"/>
    <w:rsid w:val="00D368DB"/>
    <w:rsid w:val="00D406D5"/>
    <w:rsid w:val="00D4290A"/>
    <w:rsid w:val="00D44AF7"/>
    <w:rsid w:val="00D46F86"/>
    <w:rsid w:val="00D52D9F"/>
    <w:rsid w:val="00D5336F"/>
    <w:rsid w:val="00D769ED"/>
    <w:rsid w:val="00D90A62"/>
    <w:rsid w:val="00D9524E"/>
    <w:rsid w:val="00D9699E"/>
    <w:rsid w:val="00D96D9D"/>
    <w:rsid w:val="00DA1C95"/>
    <w:rsid w:val="00DA2E2C"/>
    <w:rsid w:val="00DB2119"/>
    <w:rsid w:val="00DB701F"/>
    <w:rsid w:val="00DC237E"/>
    <w:rsid w:val="00DD003B"/>
    <w:rsid w:val="00DD49E3"/>
    <w:rsid w:val="00DE1222"/>
    <w:rsid w:val="00DF3C32"/>
    <w:rsid w:val="00DF5A05"/>
    <w:rsid w:val="00E0791F"/>
    <w:rsid w:val="00E07BA8"/>
    <w:rsid w:val="00E07C5C"/>
    <w:rsid w:val="00E2003E"/>
    <w:rsid w:val="00E2067B"/>
    <w:rsid w:val="00E21F2E"/>
    <w:rsid w:val="00E26E87"/>
    <w:rsid w:val="00E367DD"/>
    <w:rsid w:val="00E36A66"/>
    <w:rsid w:val="00E54417"/>
    <w:rsid w:val="00E54790"/>
    <w:rsid w:val="00E551E8"/>
    <w:rsid w:val="00E60862"/>
    <w:rsid w:val="00E64CD5"/>
    <w:rsid w:val="00E67A63"/>
    <w:rsid w:val="00E725D9"/>
    <w:rsid w:val="00E76A3C"/>
    <w:rsid w:val="00E81748"/>
    <w:rsid w:val="00E84CF3"/>
    <w:rsid w:val="00E85DD2"/>
    <w:rsid w:val="00E96160"/>
    <w:rsid w:val="00EA63A2"/>
    <w:rsid w:val="00EB0624"/>
    <w:rsid w:val="00EB4453"/>
    <w:rsid w:val="00EB6188"/>
    <w:rsid w:val="00ED04B5"/>
    <w:rsid w:val="00ED31A8"/>
    <w:rsid w:val="00EE10B7"/>
    <w:rsid w:val="00F04738"/>
    <w:rsid w:val="00F136A1"/>
    <w:rsid w:val="00F13D64"/>
    <w:rsid w:val="00F16BD1"/>
    <w:rsid w:val="00F30E6C"/>
    <w:rsid w:val="00F47F4C"/>
    <w:rsid w:val="00F53524"/>
    <w:rsid w:val="00F579BE"/>
    <w:rsid w:val="00F82CBF"/>
    <w:rsid w:val="00F85678"/>
    <w:rsid w:val="00F921CC"/>
    <w:rsid w:val="00F93B59"/>
    <w:rsid w:val="00F95F64"/>
    <w:rsid w:val="00FA227A"/>
    <w:rsid w:val="00FA3D8F"/>
    <w:rsid w:val="00FA7B8C"/>
    <w:rsid w:val="00FC10CF"/>
    <w:rsid w:val="00FC18A9"/>
    <w:rsid w:val="00FC1C76"/>
    <w:rsid w:val="00FC66AE"/>
    <w:rsid w:val="00FC6F36"/>
    <w:rsid w:val="00FC7EBE"/>
    <w:rsid w:val="00FD2572"/>
    <w:rsid w:val="00FE0624"/>
    <w:rsid w:val="00FE23F5"/>
    <w:rsid w:val="00FE2EAC"/>
    <w:rsid w:val="00FE347A"/>
    <w:rsid w:val="00FF181A"/>
    <w:rsid w:val="00FF3017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11DB6-BDFC-4E53-86B6-2BA5BD1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119F6"/>
    <w:rPr>
      <w:b/>
      <w:bCs/>
    </w:rPr>
  </w:style>
  <w:style w:type="paragraph" w:customStyle="1" w:styleId="Corpo">
    <w:name w:val="Corpo"/>
    <w:basedOn w:val="Normale"/>
    <w:rsid w:val="00AF4A1E"/>
    <w:rPr>
      <w:rFonts w:ascii="Helvetica" w:eastAsiaTheme="minorHAnsi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hyperlink" Target="mailto:ambrogini.c@legadelfilodor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cimino@inc-comunica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adelfilodoro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imonelli@inc-comunica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lucidi@gmail.com" TargetMode="External"/><Relationship Id="rId10" Type="http://schemas.openxmlformats.org/officeDocument/2006/relationships/hyperlink" Target="tel:06%2044160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373%2055151109" TargetMode="External"/><Relationship Id="rId14" Type="http://schemas.openxmlformats.org/officeDocument/2006/relationships/hyperlink" Target="mailto:barbararicci@sportwid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9D5D-28A1-4C02-9BAE-145232A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m.simonelli</cp:lastModifiedBy>
  <cp:revision>9</cp:revision>
  <cp:lastPrinted>2018-07-30T14:38:00Z</cp:lastPrinted>
  <dcterms:created xsi:type="dcterms:W3CDTF">2018-08-31T13:29:00Z</dcterms:created>
  <dcterms:modified xsi:type="dcterms:W3CDTF">2018-09-21T14:56:00Z</dcterms:modified>
</cp:coreProperties>
</file>